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___)*</w:t>
      </w:r>
    </w:p>
    <w:p>
      <w:pPr>
        <w:spacing w:after="0" w:line="200" w:lineRule="exact"/>
        <w:rPr>
          <w:sz w:val="24"/>
          <w:szCs w:val="24"/>
          <w:color w:val="auto"/>
        </w:rPr>
      </w:pPr>
    </w:p>
    <w:p>
      <w:pPr>
        <w:spacing w:after="0" w:line="339" w:lineRule="exact"/>
        <w:rPr>
          <w:sz w:val="24"/>
          <w:szCs w:val="24"/>
          <w:color w:val="auto"/>
        </w:rPr>
      </w:pPr>
    </w:p>
    <w:p>
      <w:pPr>
        <w:jc w:val="center"/>
        <w:ind w:right="-3"/>
        <w:spacing w:after="0"/>
        <w:rPr>
          <w:sz w:val="20"/>
          <w:szCs w:val="20"/>
          <w:color w:val="auto"/>
        </w:rPr>
      </w:pPr>
      <w:r>
        <w:rPr>
          <w:rFonts w:ascii="Arial" w:cs="Arial" w:eastAsia="Arial" w:hAnsi="Arial"/>
          <w:sz w:val="22"/>
          <w:szCs w:val="22"/>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161925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(Name of Issuer)</w:t>
      </w:r>
    </w:p>
    <w:p>
      <w:pPr>
        <w:spacing w:after="0" w:line="30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172085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(Title of Class of Securities)</w:t>
      </w: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color w:val="auto"/>
        </w:rPr>
        <w:t>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161925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(CUSIP Number)</w:t>
      </w: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color w:val="auto"/>
        </w:rPr>
        <w:t>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161925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Date of Event Which Requires Filing of this Statement</w:t>
      </w:r>
      <w:r>
        <w:rPr>
          <w:rFonts w:ascii="Arial" w:cs="Arial" w:eastAsia="Arial" w:hAnsi="Arial"/>
          <w:sz w:val="14"/>
          <w:szCs w:val="14"/>
          <w:b w:val="1"/>
          <w:bCs w:val="1"/>
          <w:color w:val="auto"/>
        </w:rPr>
        <w:t>)</w:t>
      </w:r>
    </w:p>
    <w:p>
      <w:pPr>
        <w:spacing w:after="0" w:line="303" w:lineRule="exact"/>
        <w:rPr>
          <w:sz w:val="24"/>
          <w:szCs w:val="24"/>
          <w:color w:val="auto"/>
        </w:rPr>
      </w:pPr>
    </w:p>
    <w:p>
      <w:pPr>
        <w:ind w:left="4"/>
        <w:spacing w:after="0"/>
        <w:rPr>
          <w:sz w:val="20"/>
          <w:szCs w:val="20"/>
          <w:color w:val="auto"/>
        </w:rPr>
      </w:pPr>
      <w:r>
        <w:rPr>
          <w:rFonts w:ascii="Arial" w:cs="Arial" w:eastAsia="Arial" w:hAnsi="Arial"/>
          <w:sz w:val="19"/>
          <w:szCs w:val="19"/>
          <w:color w:val="auto"/>
        </w:rPr>
        <w:t>Check the following box if a fee is being paid with this statement [_]. (A fee is not required only if the filing person:</w:t>
      </w:r>
    </w:p>
    <w:p>
      <w:pPr>
        <w:spacing w:after="0" w:line="43" w:lineRule="exact"/>
        <w:rPr>
          <w:sz w:val="24"/>
          <w:szCs w:val="24"/>
          <w:color w:val="auto"/>
        </w:rPr>
      </w:pPr>
    </w:p>
    <w:p>
      <w:pPr>
        <w:jc w:val="both"/>
        <w:ind w:left="4" w:hanging="4"/>
        <w:spacing w:after="0" w:line="234" w:lineRule="auto"/>
        <w:tabs>
          <w:tab w:leader="none" w:pos="310" w:val="left"/>
        </w:tabs>
        <w:numPr>
          <w:ilvl w:val="0"/>
          <w:numId w:val="1"/>
        </w:numPr>
        <w:rPr>
          <w:rFonts w:ascii="Arial" w:cs="Arial" w:eastAsia="Arial" w:hAnsi="Arial"/>
          <w:sz w:val="22"/>
          <w:szCs w:val="22"/>
          <w:color w:val="auto"/>
        </w:rPr>
      </w:pPr>
      <w:r>
        <w:rPr>
          <w:rFonts w:ascii="Arial" w:cs="Arial" w:eastAsia="Arial" w:hAnsi="Arial"/>
          <w:sz w:val="22"/>
          <w:szCs w:val="22"/>
          <w:color w:val="auto"/>
        </w:rPr>
        <w:t>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95" w:lineRule="exact"/>
        <w:rPr>
          <w:sz w:val="24"/>
          <w:szCs w:val="24"/>
          <w:color w:val="auto"/>
        </w:rPr>
      </w:pPr>
    </w:p>
    <w:p>
      <w:pPr>
        <w:jc w:val="both"/>
        <w:ind w:left="4"/>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95" w:lineRule="exact"/>
        <w:rPr>
          <w:sz w:val="24"/>
          <w:szCs w:val="24"/>
          <w:color w:val="auto"/>
        </w:rPr>
      </w:pPr>
    </w:p>
    <w:p>
      <w:pPr>
        <w:jc w:val="both"/>
        <w:ind w:left="4"/>
        <w:spacing w:after="0" w:line="258" w:lineRule="auto"/>
        <w:rPr>
          <w:sz w:val="20"/>
          <w:szCs w:val="20"/>
          <w:color w:val="auto"/>
        </w:rPr>
      </w:pPr>
      <w:r>
        <w:rPr>
          <w:rFonts w:ascii="Arial" w:cs="Arial" w:eastAsia="Arial" w:hAnsi="Arial"/>
          <w:sz w:val="21"/>
          <w:szCs w:val="21"/>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3"/>
        <w:spacing w:after="0"/>
        <w:rPr>
          <w:sz w:val="20"/>
          <w:szCs w:val="20"/>
          <w:color w:val="auto"/>
        </w:rPr>
      </w:pPr>
      <w:r>
        <w:rPr>
          <w:rFonts w:ascii="Arial" w:cs="Arial" w:eastAsia="Arial" w:hAnsi="Arial"/>
          <w:sz w:val="22"/>
          <w:szCs w:val="22"/>
          <w:color w:val="auto"/>
        </w:rPr>
        <w:t>(Continues on the following page(s))</w:t>
      </w:r>
    </w:p>
    <w:p>
      <w:pPr>
        <w:spacing w:after="0" w:line="233" w:lineRule="exact"/>
        <w:rPr>
          <w:sz w:val="24"/>
          <w:szCs w:val="24"/>
          <w:color w:val="auto"/>
        </w:rPr>
      </w:pPr>
    </w:p>
    <w:p>
      <w:pPr>
        <w:jc w:val="center"/>
        <w:ind w:right="-3"/>
        <w:spacing w:after="0"/>
        <w:rPr>
          <w:sz w:val="20"/>
          <w:szCs w:val="20"/>
          <w:color w:val="auto"/>
        </w:rPr>
      </w:pPr>
      <w:r>
        <w:rPr>
          <w:rFonts w:ascii="Arial" w:cs="Arial" w:eastAsia="Arial" w:hAnsi="Arial"/>
          <w:sz w:val="22"/>
          <w:szCs w:val="22"/>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104"/>
          </w:cols>
          <w:pgMar w:left="896" w:top="462"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380" w:type="dxa"/>
            <w:vAlign w:val="bottom"/>
            <w:gridSpan w:val="5"/>
          </w:tcPr>
          <w:p>
            <w:pPr>
              <w:spacing w:after="0"/>
              <w:rPr>
                <w:sz w:val="20"/>
                <w:szCs w:val="20"/>
                <w:color w:val="auto"/>
              </w:rPr>
            </w:pPr>
            <w:r>
              <w:rPr>
                <w:rFonts w:ascii="Arial" w:cs="Arial" w:eastAsia="Arial" w:hAnsi="Arial"/>
                <w:sz w:val="22"/>
                <w:szCs w:val="22"/>
                <w:color w:val="auto"/>
                <w:w w:val="98"/>
              </w:rPr>
              <w:t>CUSIP No. 913543-10-4</w:t>
            </w:r>
          </w:p>
        </w:tc>
        <w:tc>
          <w:tcPr>
            <w:tcW w:w="760" w:type="dxa"/>
            <w:vAlign w:val="bottom"/>
          </w:tcPr>
          <w:p>
            <w:pPr>
              <w:spacing w:after="0"/>
              <w:rPr>
                <w:sz w:val="24"/>
                <w:szCs w:val="24"/>
                <w:color w:val="auto"/>
              </w:rPr>
            </w:pPr>
          </w:p>
        </w:tc>
        <w:tc>
          <w:tcPr>
            <w:tcW w:w="4100" w:type="dxa"/>
            <w:vAlign w:val="bottom"/>
          </w:tcPr>
          <w:p>
            <w:pPr>
              <w:ind w:left="1720"/>
              <w:spacing w:after="0"/>
              <w:rPr>
                <w:sz w:val="20"/>
                <w:szCs w:val="20"/>
                <w:color w:val="auto"/>
              </w:rPr>
            </w:pPr>
            <w:r>
              <w:rPr>
                <w:rFonts w:ascii="Arial" w:cs="Arial" w:eastAsia="Arial" w:hAnsi="Arial"/>
                <w:sz w:val="22"/>
                <w:szCs w:val="22"/>
                <w:b w:val="1"/>
                <w:bCs w:val="1"/>
                <w:color w:val="auto"/>
              </w:rPr>
              <w:t>13G</w:t>
            </w:r>
          </w:p>
        </w:tc>
        <w:tc>
          <w:tcPr>
            <w:tcW w:w="3160" w:type="dxa"/>
            <w:vAlign w:val="bottom"/>
          </w:tcPr>
          <w:p>
            <w:pPr>
              <w:ind w:left="500"/>
              <w:spacing w:after="0"/>
              <w:rPr>
                <w:sz w:val="20"/>
                <w:szCs w:val="20"/>
                <w:color w:val="auto"/>
              </w:rPr>
            </w:pPr>
            <w:r>
              <w:rPr>
                <w:rFonts w:ascii="Arial" w:cs="Arial" w:eastAsia="Arial" w:hAnsi="Arial"/>
                <w:sz w:val="22"/>
                <w:szCs w:val="22"/>
                <w:color w:val="auto"/>
              </w:rPr>
              <w:t>Page 2 of 4 Pages</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960" w:type="dxa"/>
            <w:vAlign w:val="bottom"/>
            <w:tcBorders>
              <w:bottom w:val="single" w:sz="8" w:color="auto"/>
            </w:tcBorders>
            <w:gridSpan w:val="4"/>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jc w:val="right"/>
              <w:ind w:right="570"/>
              <w:spacing w:after="0" w:line="195" w:lineRule="exact"/>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6"/>
                <w:szCs w:val="16"/>
                <w:color w:val="auto"/>
              </w:rPr>
            </w:pPr>
          </w:p>
        </w:tc>
        <w:tc>
          <w:tcPr>
            <w:tcW w:w="5960" w:type="dxa"/>
            <w:vAlign w:val="bottom"/>
            <w:gridSpan w:val="4"/>
          </w:tcPr>
          <w:p>
            <w:pPr>
              <w:spacing w:after="0" w:line="195" w:lineRule="exact"/>
              <w:rPr>
                <w:sz w:val="20"/>
                <w:szCs w:val="20"/>
                <w:color w:val="auto"/>
              </w:rPr>
            </w:pPr>
            <w:r>
              <w:rPr>
                <w:rFonts w:ascii="Arial" w:cs="Arial" w:eastAsia="Arial" w:hAnsi="Arial"/>
                <w:sz w:val="18"/>
                <w:szCs w:val="18"/>
                <w:color w:val="auto"/>
              </w:rPr>
              <w:t>NAME OF REPORTING PERSON</w:t>
            </w:r>
          </w:p>
        </w:tc>
        <w:tc>
          <w:tcPr>
            <w:tcW w:w="3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auto"/>
              </w:rPr>
              <w:t>S.S. OR I.R.S. IDENTIFICATION NO. OF ABOVE PERSON</w:t>
            </w: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6"/>
        </w:trPr>
        <w:tc>
          <w:tcPr>
            <w:tcW w:w="4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960" w:type="dxa"/>
            <w:vAlign w:val="bottom"/>
            <w:gridSpan w:val="4"/>
          </w:tcPr>
          <w:p>
            <w:pPr>
              <w:spacing w:after="0"/>
              <w:rPr>
                <w:sz w:val="20"/>
                <w:szCs w:val="20"/>
                <w:color w:val="auto"/>
              </w:rPr>
            </w:pPr>
            <w:r>
              <w:rPr>
                <w:rFonts w:ascii="Arial" w:cs="Arial" w:eastAsia="Arial" w:hAnsi="Arial"/>
                <w:sz w:val="22"/>
                <w:szCs w:val="22"/>
                <w:color w:val="auto"/>
                <w:w w:val="97"/>
              </w:rPr>
              <w:t>Universal Forest Products, Inc. Profit Sharing and 401(k) Trust</w:t>
            </w: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auto"/>
            </w:tcBorders>
            <w:vMerge w:val="restart"/>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960" w:type="dxa"/>
            <w:vAlign w:val="bottom"/>
            <w:tcBorders>
              <w:bottom w:val="single" w:sz="8" w:color="auto"/>
            </w:tcBorders>
            <w:gridSpan w:val="4"/>
          </w:tcPr>
          <w:p>
            <w:pPr>
              <w:spacing w:after="0"/>
              <w:rPr>
                <w:sz w:val="20"/>
                <w:szCs w:val="20"/>
                <w:color w:val="auto"/>
              </w:rPr>
            </w:pPr>
          </w:p>
        </w:tc>
        <w:tc>
          <w:tcPr>
            <w:tcW w:w="3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94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9"/>
                <w:szCs w:val="19"/>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auto"/>
              </w:rPr>
              <w:t>CHECK THE APPROPRIATE BOX IF A MEMBER OF A GROUP</w:t>
            </w:r>
          </w:p>
        </w:tc>
        <w:tc>
          <w:tcPr>
            <w:tcW w:w="3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160" w:type="dxa"/>
            <w:vAlign w:val="bottom"/>
            <w:tcBorders>
              <w:right w:val="single" w:sz="8" w:color="auto"/>
            </w:tcBorders>
          </w:tcPr>
          <w:p>
            <w:pPr>
              <w:ind w:left="520"/>
              <w:spacing w:after="0"/>
              <w:rPr>
                <w:sz w:val="20"/>
                <w:szCs w:val="20"/>
                <w:color w:val="auto"/>
              </w:rPr>
            </w:pPr>
            <w:r>
              <w:rPr>
                <w:rFonts w:ascii="Arial" w:cs="Arial" w:eastAsia="Arial" w:hAnsi="Arial"/>
                <w:sz w:val="22"/>
                <w:szCs w:val="22"/>
                <w:color w:val="auto"/>
              </w:rPr>
              <w:t>(a) [_]</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940" w:type="dxa"/>
            <w:vAlign w:val="bottom"/>
            <w:tcBorders>
              <w:bottom w:val="single" w:sz="8" w:color="auto"/>
              <w:right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10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22"/>
                <w:szCs w:val="22"/>
                <w:color w:val="auto"/>
              </w:rPr>
              <w:t>(b) [X]</w:t>
            </w: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9"/>
                <w:szCs w:val="19"/>
                <w:color w:val="auto"/>
              </w:rPr>
            </w:pPr>
          </w:p>
        </w:tc>
        <w:tc>
          <w:tcPr>
            <w:tcW w:w="5960" w:type="dxa"/>
            <w:vAlign w:val="bottom"/>
            <w:gridSpan w:val="4"/>
            <w:shd w:val="clear" w:color="auto" w:fill="C6D9F1"/>
          </w:tcPr>
          <w:p>
            <w:pPr>
              <w:spacing w:after="0"/>
              <w:rPr>
                <w:sz w:val="20"/>
                <w:szCs w:val="20"/>
                <w:color w:val="auto"/>
              </w:rPr>
            </w:pPr>
            <w:r>
              <w:rPr>
                <w:rFonts w:ascii="Arial" w:cs="Arial" w:eastAsia="Arial" w:hAnsi="Arial"/>
                <w:sz w:val="18"/>
                <w:szCs w:val="18"/>
                <w:color w:val="auto"/>
              </w:rPr>
              <w:t>SEC USE ONLY</w:t>
            </w:r>
          </w:p>
        </w:tc>
        <w:tc>
          <w:tcPr>
            <w:tcW w:w="3160" w:type="dxa"/>
            <w:vAlign w:val="bottom"/>
            <w:tcBorders>
              <w:right w:val="single" w:sz="8" w:color="auto"/>
            </w:tcBorders>
            <w:shd w:val="clear" w:color="auto" w:fill="C6D9F1"/>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right w:val="single" w:sz="8" w:color="auto"/>
            </w:tcBorders>
            <w:vMerge w:val="restart"/>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C6D9F1"/>
            </w:tcBorders>
            <w:shd w:val="clear" w:color="auto" w:fill="C6D9F1"/>
          </w:tcPr>
          <w:p>
            <w:pPr>
              <w:spacing w:after="0"/>
              <w:rPr>
                <w:sz w:val="19"/>
                <w:szCs w:val="19"/>
                <w:color w:val="auto"/>
              </w:rPr>
            </w:pPr>
          </w:p>
        </w:tc>
        <w:tc>
          <w:tcPr>
            <w:tcW w:w="1220" w:type="dxa"/>
            <w:vAlign w:val="bottom"/>
            <w:tcBorders>
              <w:bottom w:val="single" w:sz="8" w:color="auto"/>
              <w:right w:val="single" w:sz="8" w:color="C6D9F1"/>
            </w:tcBorders>
            <w:gridSpan w:val="2"/>
            <w:shd w:val="clear" w:color="auto" w:fill="C6D9F1"/>
          </w:tcPr>
          <w:p>
            <w:pPr>
              <w:spacing w:after="0"/>
              <w:rPr>
                <w:sz w:val="19"/>
                <w:szCs w:val="19"/>
                <w:color w:val="auto"/>
              </w:rPr>
            </w:pPr>
          </w:p>
        </w:tc>
        <w:tc>
          <w:tcPr>
            <w:tcW w:w="4100" w:type="dxa"/>
            <w:vAlign w:val="bottom"/>
            <w:tcBorders>
              <w:bottom w:val="single" w:sz="8" w:color="auto"/>
            </w:tcBorders>
            <w:shd w:val="clear" w:color="auto" w:fill="C6D9F1"/>
          </w:tcPr>
          <w:p>
            <w:pPr>
              <w:spacing w:after="0"/>
              <w:rPr>
                <w:sz w:val="19"/>
                <w:szCs w:val="19"/>
                <w:color w:val="auto"/>
              </w:rPr>
            </w:pPr>
          </w:p>
        </w:tc>
        <w:tc>
          <w:tcPr>
            <w:tcW w:w="3160" w:type="dxa"/>
            <w:vAlign w:val="bottom"/>
            <w:tcBorders>
              <w:bottom w:val="single" w:sz="8" w:color="auto"/>
              <w:right w:val="single" w:sz="8" w:color="auto"/>
            </w:tcBorders>
            <w:shd w:val="clear" w:color="auto" w:fill="C6D9F1"/>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94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9"/>
                <w:szCs w:val="19"/>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3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40" w:type="dxa"/>
            <w:vAlign w:val="bottom"/>
            <w:tcBorders>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United States of America</w:t>
            </w: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SOLE VOTING POWER</w:t>
            </w:r>
          </w:p>
        </w:tc>
        <w:tc>
          <w:tcPr>
            <w:tcW w:w="3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5</w:t>
            </w:r>
          </w:p>
        </w:tc>
        <w:tc>
          <w:tcPr>
            <w:tcW w:w="4100" w:type="dxa"/>
            <w:vAlign w:val="bottom"/>
            <w:vMerge w:val="restart"/>
          </w:tcPr>
          <w:p>
            <w:pPr>
              <w:jc w:val="right"/>
              <w:ind w:right="2421"/>
              <w:spacing w:after="0"/>
              <w:rPr>
                <w:sz w:val="20"/>
                <w:szCs w:val="20"/>
                <w:color w:val="auto"/>
              </w:rPr>
            </w:pPr>
            <w:r>
              <w:rPr>
                <w:rFonts w:ascii="Arial" w:cs="Arial" w:eastAsia="Arial" w:hAnsi="Arial"/>
                <w:sz w:val="22"/>
                <w:szCs w:val="22"/>
                <w:color w:val="auto"/>
              </w:rPr>
              <w:t>0</w:t>
            </w: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tcBorders>
            <w:vMerge w:val="continue"/>
          </w:tcPr>
          <w:p>
            <w:pPr>
              <w:spacing w:after="0"/>
              <w:rPr>
                <w:sz w:val="21"/>
                <w:szCs w:val="21"/>
                <w:color w:val="auto"/>
              </w:rPr>
            </w:pPr>
          </w:p>
        </w:tc>
        <w:tc>
          <w:tcPr>
            <w:tcW w:w="3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Pr>
          <w:p>
            <w:pPr>
              <w:spacing w:after="0"/>
              <w:rPr>
                <w:sz w:val="21"/>
                <w:szCs w:val="21"/>
                <w:color w:val="auto"/>
              </w:rPr>
            </w:pPr>
          </w:p>
        </w:tc>
        <w:tc>
          <w:tcPr>
            <w:tcW w:w="76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b w:val="1"/>
                <w:bCs w:val="1"/>
                <w:color w:val="auto"/>
                <w:w w:val="99"/>
              </w:rPr>
              <w:t>6</w:t>
            </w:r>
          </w:p>
        </w:tc>
        <w:tc>
          <w:tcPr>
            <w:tcW w:w="4100" w:type="dxa"/>
            <w:vAlign w:val="bottom"/>
          </w:tcPr>
          <w:p>
            <w:pPr>
              <w:ind w:left="500"/>
              <w:spacing w:after="0"/>
              <w:rPr>
                <w:sz w:val="20"/>
                <w:szCs w:val="20"/>
                <w:color w:val="auto"/>
              </w:rPr>
            </w:pPr>
            <w:r>
              <w:rPr>
                <w:rFonts w:ascii="Arial" w:cs="Arial" w:eastAsia="Arial" w:hAnsi="Arial"/>
                <w:sz w:val="18"/>
                <w:szCs w:val="18"/>
                <w:color w:val="auto"/>
              </w:rPr>
              <w:t>SHARED VOTING POWER</w:t>
            </w:r>
          </w:p>
        </w:tc>
        <w:tc>
          <w:tcPr>
            <w:tcW w:w="3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4100" w:type="dxa"/>
            <w:vAlign w:val="bottom"/>
            <w:vMerge w:val="restart"/>
          </w:tcPr>
          <w:p>
            <w:pPr>
              <w:jc w:val="right"/>
              <w:ind w:right="2421"/>
              <w:spacing w:after="0"/>
              <w:rPr>
                <w:sz w:val="20"/>
                <w:szCs w:val="20"/>
                <w:color w:val="auto"/>
              </w:rPr>
            </w:pPr>
            <w:r>
              <w:rPr>
                <w:rFonts w:ascii="Arial" w:cs="Arial" w:eastAsia="Arial" w:hAnsi="Arial"/>
                <w:sz w:val="22"/>
                <w:szCs w:val="22"/>
                <w:color w:val="auto"/>
              </w:rPr>
              <w:t>0</w:t>
            </w:r>
          </w:p>
        </w:tc>
        <w:tc>
          <w:tcPr>
            <w:tcW w:w="3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tcBorders>
            <w:vMerge w:val="continue"/>
          </w:tcPr>
          <w:p>
            <w:pPr>
              <w:spacing w:after="0"/>
              <w:rPr>
                <w:sz w:val="20"/>
                <w:szCs w:val="20"/>
                <w:color w:val="auto"/>
              </w:rPr>
            </w:pPr>
          </w:p>
        </w:tc>
        <w:tc>
          <w:tcPr>
            <w:tcW w:w="3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1240" w:type="dxa"/>
            <w:vAlign w:val="bottom"/>
            <w:gridSpan w:val="2"/>
          </w:tcPr>
          <w:p>
            <w:pPr>
              <w:jc w:val="center"/>
              <w:ind w:left="630"/>
              <w:spacing w:after="0" w:line="182" w:lineRule="exact"/>
              <w:rPr>
                <w:sz w:val="20"/>
                <w:szCs w:val="20"/>
                <w:color w:val="auto"/>
              </w:rPr>
            </w:pPr>
            <w:r>
              <w:rPr>
                <w:rFonts w:ascii="Arial" w:cs="Arial" w:eastAsia="Arial" w:hAnsi="Arial"/>
                <w:sz w:val="18"/>
                <w:szCs w:val="18"/>
                <w:color w:val="auto"/>
                <w:w w:val="95"/>
              </w:rPr>
              <w:t>EACH</w:t>
            </w:r>
          </w:p>
        </w:tc>
        <w:tc>
          <w:tcPr>
            <w:tcW w:w="6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4100" w:type="dxa"/>
            <w:vAlign w:val="bottom"/>
          </w:tcPr>
          <w:p>
            <w:pPr>
              <w:ind w:left="500"/>
              <w:spacing w:after="0" w:line="182" w:lineRule="exact"/>
              <w:rPr>
                <w:sz w:val="20"/>
                <w:szCs w:val="20"/>
                <w:color w:val="auto"/>
              </w:rPr>
            </w:pPr>
            <w:r>
              <w:rPr>
                <w:rFonts w:ascii="Arial" w:cs="Arial" w:eastAsia="Arial" w:hAnsi="Arial"/>
                <w:sz w:val="18"/>
                <w:szCs w:val="18"/>
                <w:color w:val="auto"/>
              </w:rPr>
              <w:t>SOLE DISPOSITIVE POWER</w:t>
            </w:r>
          </w:p>
        </w:tc>
        <w:tc>
          <w:tcPr>
            <w:tcW w:w="3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76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7</w:t>
            </w:r>
          </w:p>
        </w:tc>
        <w:tc>
          <w:tcPr>
            <w:tcW w:w="410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4100" w:type="dxa"/>
            <w:vAlign w:val="bottom"/>
          </w:tcPr>
          <w:p>
            <w:pPr>
              <w:jc w:val="right"/>
              <w:ind w:right="2421"/>
              <w:spacing w:after="0" w:line="231" w:lineRule="exact"/>
              <w:rPr>
                <w:sz w:val="20"/>
                <w:szCs w:val="20"/>
                <w:color w:val="auto"/>
              </w:rPr>
            </w:pPr>
            <w:r>
              <w:rPr>
                <w:rFonts w:ascii="Arial" w:cs="Arial" w:eastAsia="Arial" w:hAnsi="Arial"/>
                <w:sz w:val="22"/>
                <w:szCs w:val="22"/>
                <w:color w:val="auto"/>
              </w:rPr>
              <w:t>0</w:t>
            </w: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240" w:type="dxa"/>
            <w:vAlign w:val="bottom"/>
            <w:gridSpan w:val="2"/>
            <w:vMerge w:val="restart"/>
          </w:tcPr>
          <w:p>
            <w:pPr>
              <w:jc w:val="center"/>
              <w:ind w:left="630"/>
              <w:spacing w:after="0"/>
              <w:rPr>
                <w:sz w:val="20"/>
                <w:szCs w:val="20"/>
                <w:color w:val="auto"/>
              </w:rPr>
            </w:pPr>
            <w:r>
              <w:rPr>
                <w:rFonts w:ascii="Arial" w:cs="Arial" w:eastAsia="Arial" w:hAnsi="Arial"/>
                <w:sz w:val="18"/>
                <w:szCs w:val="18"/>
                <w:color w:val="auto"/>
              </w:rPr>
              <w:t>WITH</w:t>
            </w:r>
          </w:p>
        </w:tc>
        <w:tc>
          <w:tcPr>
            <w:tcW w:w="640" w:type="dxa"/>
            <w:vAlign w:val="bottom"/>
            <w:tcBorders>
              <w:right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40" w:type="dxa"/>
            <w:vAlign w:val="bottom"/>
            <w:tcBorders>
              <w:right w:val="single" w:sz="8" w:color="auto"/>
            </w:tcBorders>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4100" w:type="dxa"/>
            <w:vAlign w:val="bottom"/>
            <w:vMerge w:val="restart"/>
          </w:tcPr>
          <w:p>
            <w:pPr>
              <w:ind w:left="500"/>
              <w:spacing w:after="0"/>
              <w:rPr>
                <w:sz w:val="20"/>
                <w:szCs w:val="20"/>
                <w:color w:val="auto"/>
              </w:rPr>
            </w:pPr>
            <w:r>
              <w:rPr>
                <w:rFonts w:ascii="Arial" w:cs="Arial" w:eastAsia="Arial" w:hAnsi="Arial"/>
                <w:sz w:val="18"/>
                <w:szCs w:val="18"/>
                <w:color w:val="auto"/>
              </w:rPr>
              <w:t>SHARED DISPOSITIVE POWER</w:t>
            </w:r>
          </w:p>
        </w:tc>
        <w:tc>
          <w:tcPr>
            <w:tcW w:w="3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40" w:type="dxa"/>
            <w:vAlign w:val="bottom"/>
            <w:tcBorders>
              <w:righ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4100" w:type="dxa"/>
            <w:vAlign w:val="bottom"/>
            <w:vMerge w:val="continue"/>
          </w:tcPr>
          <w:p>
            <w:pPr>
              <w:spacing w:after="0"/>
              <w:rPr>
                <w:sz w:val="6"/>
                <w:szCs w:val="6"/>
                <w:color w:val="auto"/>
              </w:rPr>
            </w:pPr>
          </w:p>
        </w:tc>
        <w:tc>
          <w:tcPr>
            <w:tcW w:w="3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8</w:t>
            </w:r>
          </w:p>
        </w:tc>
        <w:tc>
          <w:tcPr>
            <w:tcW w:w="4100" w:type="dxa"/>
            <w:vAlign w:val="bottom"/>
            <w:vMerge w:val="restart"/>
          </w:tcPr>
          <w:p>
            <w:pPr>
              <w:jc w:val="right"/>
              <w:ind w:right="2421"/>
              <w:spacing w:after="0"/>
              <w:rPr>
                <w:sz w:val="20"/>
                <w:szCs w:val="20"/>
                <w:color w:val="auto"/>
              </w:rPr>
            </w:pPr>
            <w:r>
              <w:rPr>
                <w:rFonts w:ascii="Arial" w:cs="Arial" w:eastAsia="Arial" w:hAnsi="Arial"/>
                <w:sz w:val="22"/>
                <w:szCs w:val="22"/>
                <w:color w:val="auto"/>
              </w:rPr>
              <w:t>1,076,721</w:t>
            </w: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tcBorders>
            <w:vMerge w:val="continue"/>
          </w:tcPr>
          <w:p>
            <w:pPr>
              <w:spacing w:after="0"/>
              <w:rPr>
                <w:sz w:val="21"/>
                <w:szCs w:val="21"/>
                <w:color w:val="auto"/>
              </w:rPr>
            </w:pPr>
          </w:p>
        </w:tc>
        <w:tc>
          <w:tcPr>
            <w:tcW w:w="3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9</w:t>
            </w:r>
          </w:p>
        </w:tc>
        <w:tc>
          <w:tcPr>
            <w:tcW w:w="300" w:type="dxa"/>
            <w:vAlign w:val="bottom"/>
          </w:tcPr>
          <w:p>
            <w:pPr>
              <w:spacing w:after="0"/>
              <w:rPr>
                <w:sz w:val="19"/>
                <w:szCs w:val="19"/>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w w:val="92"/>
              </w:rPr>
              <w:t>AGGREGATE AMOUNT</w:t>
            </w:r>
          </w:p>
        </w:tc>
        <w:tc>
          <w:tcPr>
            <w:tcW w:w="72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68"/>
        </w:trPr>
        <w:tc>
          <w:tcPr>
            <w:tcW w:w="40" w:type="dxa"/>
            <w:vAlign w:val="bottom"/>
            <w:tcBorders>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22"/>
                <w:szCs w:val="22"/>
                <w:color w:val="auto"/>
                <w:w w:val="87"/>
              </w:rPr>
              <w:t>1,076,721</w:t>
            </w:r>
          </w:p>
        </w:tc>
        <w:tc>
          <w:tcPr>
            <w:tcW w:w="7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9"/>
                <w:szCs w:val="19"/>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5"/>
        </w:trPr>
        <w:tc>
          <w:tcPr>
            <w:tcW w:w="40" w:type="dxa"/>
            <w:vAlign w:val="bottom"/>
            <w:tcBorders>
              <w:right w:val="single" w:sz="8" w:color="auto"/>
            </w:tcBorders>
            <w:vMerge w:val="restart"/>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94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11</w:t>
            </w:r>
          </w:p>
        </w:tc>
        <w:tc>
          <w:tcPr>
            <w:tcW w:w="300" w:type="dxa"/>
            <w:vAlign w:val="bottom"/>
          </w:tcPr>
          <w:p>
            <w:pPr>
              <w:spacing w:after="0"/>
              <w:rPr>
                <w:sz w:val="19"/>
                <w:szCs w:val="19"/>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3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40" w:type="dxa"/>
            <w:vAlign w:val="bottom"/>
            <w:tcBorders>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22"/>
                <w:szCs w:val="22"/>
                <w:color w:val="auto"/>
              </w:rPr>
              <w:t>4.39%</w:t>
            </w:r>
          </w:p>
        </w:tc>
        <w:tc>
          <w:tcPr>
            <w:tcW w:w="7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19"/>
                <w:szCs w:val="19"/>
                <w:color w:val="auto"/>
              </w:rPr>
            </w:pPr>
          </w:p>
        </w:tc>
        <w:tc>
          <w:tcPr>
            <w:tcW w:w="596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3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40" w:type="dxa"/>
            <w:vAlign w:val="bottom"/>
            <w:tcBorders>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22"/>
                <w:szCs w:val="22"/>
                <w:color w:val="auto"/>
              </w:rPr>
              <w:t>EP</w:t>
            </w:r>
          </w:p>
        </w:tc>
        <w:tc>
          <w:tcPr>
            <w:tcW w:w="7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*SEE INSTRUCTION BEFORE FILING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400"/>
          </w:cols>
          <w:pgMar w:left="240" w:top="720" w:right="1259" w:bottom="1440" w:gutter="0" w:footer="0" w:header="0"/>
        </w:sectPr>
      </w:pPr>
    </w:p>
    <w:bookmarkStart w:id="2" w:name="page3"/>
    <w:bookmarkEnd w:id="2"/>
    <w:p>
      <w:pPr>
        <w:ind w:left="280"/>
        <w:spacing w:after="0"/>
        <w:tabs>
          <w:tab w:leader="none" w:pos="5420" w:val="left"/>
          <w:tab w:leader="none" w:pos="8320" w:val="left"/>
        </w:tabs>
        <w:rPr>
          <w:sz w:val="20"/>
          <w:szCs w:val="20"/>
          <w:color w:val="auto"/>
        </w:rPr>
      </w:pPr>
      <w:r>
        <w:rPr>
          <w:rFonts w:ascii="Arial" w:cs="Arial" w:eastAsia="Arial" w:hAnsi="Arial"/>
          <w:sz w:val="22"/>
          <w:szCs w:val="22"/>
          <w:color w:val="auto"/>
        </w:rPr>
        <w:t>CUSIP NO. 913543-10-4</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color w:val="auto"/>
        </w:rPr>
        <w:t>Page 3 of 4 Pages</w:t>
      </w:r>
    </w:p>
    <w:p>
      <w:pPr>
        <w:spacing w:after="0" w:line="170" w:lineRule="exact"/>
        <w:rPr>
          <w:sz w:val="20"/>
          <w:szCs w:val="20"/>
          <w:color w:val="auto"/>
        </w:rPr>
      </w:pPr>
    </w:p>
    <w:p>
      <w:pPr>
        <w:ind w:left="80"/>
        <w:spacing w:after="0"/>
        <w:tabs>
          <w:tab w:leader="none" w:pos="11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8"/>
          <w:szCs w:val="18"/>
          <w:b w:val="1"/>
          <w:bCs w:val="1"/>
          <w:color w:val="auto"/>
        </w:rPr>
        <w:t>Name of Issuer:</w:t>
      </w:r>
    </w:p>
    <w:p>
      <w:pPr>
        <w:spacing w:after="0" w:line="249"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Universal Forest Products, Inc.</w:t>
      </w: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4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2801 East Beltline, N.E.</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Grand Rapids, Michigan 49525</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24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Universal Forest Products, Inc. Profit Sharing and 401(k) Trust</w:t>
      </w: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6"/>
          <w:szCs w:val="16"/>
          <w:b w:val="1"/>
          <w:bCs w:val="1"/>
          <w:u w:val="single" w:color="auto"/>
          <w:color w:val="auto"/>
        </w:rPr>
        <w:t>Address of Principal Business Office or, if None, Residence</w:t>
      </w:r>
      <w:r>
        <w:rPr>
          <w:rFonts w:ascii="Arial" w:cs="Arial" w:eastAsia="Arial" w:hAnsi="Arial"/>
          <w:sz w:val="16"/>
          <w:szCs w:val="16"/>
          <w:b w:val="1"/>
          <w:bCs w:val="1"/>
          <w:color w:val="auto"/>
        </w:rPr>
        <w:t>:</w:t>
      </w:r>
    </w:p>
    <w:p>
      <w:pPr>
        <w:spacing w:after="0" w:line="24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2801 East Beltline, N.E.</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Grand Rapids, Michigan 49525</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4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United States of America</w:t>
      </w: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Securities</w:t>
      </w:r>
      <w:r>
        <w:rPr>
          <w:rFonts w:ascii="Arial" w:cs="Arial" w:eastAsia="Arial" w:hAnsi="Arial"/>
          <w:sz w:val="16"/>
          <w:szCs w:val="16"/>
          <w:b w:val="1"/>
          <w:bCs w:val="1"/>
          <w:color w:val="auto"/>
        </w:rPr>
        <w:t>:</w:t>
      </w:r>
    </w:p>
    <w:p>
      <w:pPr>
        <w:spacing w:after="0" w:line="24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Common Stock, No Par Value</w:t>
      </w: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8"/>
          <w:szCs w:val="18"/>
          <w:b w:val="1"/>
          <w:bCs w:val="1"/>
          <w:u w:val="single" w:color="auto"/>
          <w:color w:val="auto"/>
        </w:rPr>
        <w:t>CUSIP Number</w:t>
      </w:r>
      <w:r>
        <w:rPr>
          <w:rFonts w:ascii="Arial" w:cs="Arial" w:eastAsia="Arial" w:hAnsi="Arial"/>
          <w:sz w:val="18"/>
          <w:szCs w:val="18"/>
          <w:b w:val="1"/>
          <w:bCs w:val="1"/>
          <w:color w:val="auto"/>
        </w:rPr>
        <w:t>:</w:t>
      </w:r>
    </w:p>
    <w:p>
      <w:pPr>
        <w:spacing w:after="0" w:line="24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913543-10-4</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w:t>
      </w:r>
    </w:p>
    <w:p>
      <w:pPr>
        <w:spacing w:after="0" w:line="262"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Not applicable.</w:t>
      </w: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8"/>
          <w:szCs w:val="18"/>
          <w:b w:val="1"/>
          <w:bCs w:val="1"/>
          <w:u w:val="single" w:color="auto"/>
          <w:color w:val="auto"/>
        </w:rPr>
        <w:t>Ownership</w:t>
      </w:r>
      <w:r>
        <w:rPr>
          <w:rFonts w:ascii="Arial" w:cs="Arial" w:eastAsia="Arial" w:hAnsi="Arial"/>
          <w:sz w:val="18"/>
          <w:szCs w:val="18"/>
          <w:b w:val="1"/>
          <w:bCs w:val="1"/>
          <w:color w:val="auto"/>
        </w:rPr>
        <w:t>:</w:t>
      </w:r>
    </w:p>
    <w:p>
      <w:pPr>
        <w:spacing w:after="0" w:line="249" w:lineRule="exact"/>
        <w:rPr>
          <w:sz w:val="20"/>
          <w:szCs w:val="20"/>
          <w:color w:val="auto"/>
        </w:rPr>
      </w:pPr>
    </w:p>
    <w:p>
      <w:pPr>
        <w:ind w:left="1060"/>
        <w:spacing w:after="0" w:line="316" w:lineRule="auto"/>
        <w:rPr>
          <w:sz w:val="20"/>
          <w:szCs w:val="20"/>
          <w:color w:val="auto"/>
        </w:rPr>
      </w:pPr>
      <w:r>
        <w:rPr>
          <w:rFonts w:ascii="Arial" w:cs="Arial" w:eastAsia="Arial" w:hAnsi="Arial"/>
          <w:sz w:val="18"/>
          <w:szCs w:val="18"/>
          <w:color w:val="auto"/>
        </w:rPr>
        <w:t>Ownership details are disclosed in Items 5 through 11 on the cover sheet preceding this portion of Schedule 13G. Under the provisions of the Plan, the Trustee has no voting power but currently retains shared dispositive power over the shares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 w:name="page4"/>
    <w:bookmarkEnd w:id="3"/>
    <w:p>
      <w:pPr>
        <w:ind w:left="280"/>
        <w:spacing w:after="0"/>
        <w:tabs>
          <w:tab w:leader="none" w:pos="5420" w:val="left"/>
          <w:tab w:leader="none" w:pos="8320" w:val="left"/>
        </w:tabs>
        <w:rPr>
          <w:sz w:val="20"/>
          <w:szCs w:val="20"/>
          <w:color w:val="auto"/>
        </w:rPr>
      </w:pPr>
      <w:r>
        <w:rPr>
          <w:rFonts w:ascii="Arial" w:cs="Arial" w:eastAsia="Arial" w:hAnsi="Arial"/>
          <w:sz w:val="22"/>
          <w:szCs w:val="22"/>
          <w:color w:val="auto"/>
        </w:rPr>
        <w:t>CUSIP NO. 913543-10-4</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color w:val="auto"/>
        </w:rPr>
        <w:t>Page 4 of 4 Pages</w:t>
      </w:r>
    </w:p>
    <w:p>
      <w:pPr>
        <w:spacing w:after="0" w:line="200" w:lineRule="exact"/>
        <w:rPr>
          <w:sz w:val="20"/>
          <w:szCs w:val="20"/>
          <w:color w:val="auto"/>
        </w:rPr>
      </w:pPr>
    </w:p>
    <w:p>
      <w:pPr>
        <w:spacing w:after="0" w:line="281"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8"/>
          <w:szCs w:val="18"/>
          <w:b w:val="1"/>
          <w:bCs w:val="1"/>
          <w:u w:val="single" w:color="auto"/>
          <w:color w:val="auto"/>
        </w:rPr>
        <w:t>Ownership Of 5% Or Less Of A Class</w:t>
      </w:r>
      <w:r>
        <w:rPr>
          <w:rFonts w:ascii="Arial" w:cs="Arial" w:eastAsia="Arial" w:hAnsi="Arial"/>
          <w:sz w:val="18"/>
          <w:szCs w:val="18"/>
          <w:b w:val="1"/>
          <w:bCs w:val="1"/>
          <w:color w:val="auto"/>
        </w:rPr>
        <w:t>:</w:t>
      </w:r>
    </w:p>
    <w:p>
      <w:pPr>
        <w:spacing w:after="0" w:line="87" w:lineRule="exact"/>
        <w:rPr>
          <w:sz w:val="20"/>
          <w:szCs w:val="20"/>
          <w:color w:val="auto"/>
        </w:rPr>
      </w:pPr>
    </w:p>
    <w:p>
      <w:pPr>
        <w:ind w:left="1060" w:right="40" w:firstLine="9"/>
        <w:spacing w:after="0" w:line="260" w:lineRule="auto"/>
        <w:rPr>
          <w:sz w:val="20"/>
          <w:szCs w:val="20"/>
          <w:color w:val="auto"/>
        </w:rPr>
      </w:pPr>
      <w:r>
        <w:rPr>
          <w:rFonts w:ascii="Arial" w:cs="Arial" w:eastAsia="Arial" w:hAnsi="Arial"/>
          <w:sz w:val="20"/>
          <w:szCs w:val="20"/>
          <w:color w:val="auto"/>
        </w:rPr>
        <w:t>While the Trustee of the Plan currently has shared dispositive power over the reported shares, participants in the Plan retain the right to the proceeds of such shares under disposition.</w:t>
      </w:r>
    </w:p>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b w:val="1"/>
          <w:bCs w:val="1"/>
          <w:u w:val="single" w:color="auto"/>
          <w:color w:val="auto"/>
        </w:rPr>
        <w:t>Ownership Of More Than 5% on Behalf Of Another Person</w:t>
      </w:r>
      <w:r>
        <w:rPr>
          <w:rFonts w:ascii="Arial" w:cs="Arial" w:eastAsia="Arial" w:hAnsi="Arial"/>
          <w:sz w:val="18"/>
          <w:szCs w:val="18"/>
          <w:b w:val="1"/>
          <w:bCs w:val="1"/>
          <w:color w:val="auto"/>
        </w:rPr>
        <w:t>:</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Not applicable.</w:t>
      </w: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20"/>
          <w:szCs w:val="20"/>
          <w:b w:val="1"/>
          <w:bCs w:val="1"/>
          <w:u w:val="single" w:color="auto"/>
          <w:color w:val="auto"/>
        </w:rPr>
        <w:t>Parent Holding Company</w:t>
      </w:r>
      <w:r>
        <w:rPr>
          <w:rFonts w:ascii="Arial" w:cs="Arial" w:eastAsia="Arial" w:hAnsi="Arial"/>
          <w:sz w:val="20"/>
          <w:szCs w:val="20"/>
          <w:b w:val="1"/>
          <w:bCs w:val="1"/>
          <w:color w:val="auto"/>
        </w:rPr>
        <w:t>:</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Not applicable.</w:t>
      </w: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u w:val="single" w:color="auto"/>
          <w:color w:val="auto"/>
        </w:rPr>
        <w:t>Identification And Classification of Members of the Group:</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Not Applicable.</w:t>
      </w: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a Group</w:t>
      </w:r>
      <w:r>
        <w:rPr>
          <w:rFonts w:ascii="Arial" w:cs="Arial" w:eastAsia="Arial" w:hAnsi="Arial"/>
          <w:sz w:val="16"/>
          <w:szCs w:val="16"/>
          <w:b w:val="1"/>
          <w:bCs w:val="1"/>
          <w:color w:val="auto"/>
        </w:rPr>
        <w:t>:</w:t>
      </w:r>
    </w:p>
    <w:p>
      <w:pPr>
        <w:spacing w:after="0" w:line="249"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Not applicable.</w:t>
      </w: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u w:val="single" w:color="auto"/>
          <w:color w:val="auto"/>
        </w:rPr>
        <w:t>Certification</w:t>
      </w:r>
      <w:r>
        <w:rPr>
          <w:rFonts w:ascii="Arial" w:cs="Arial" w:eastAsia="Arial" w:hAnsi="Arial"/>
          <w:sz w:val="18"/>
          <w:szCs w:val="18"/>
          <w:b w:val="1"/>
          <w:bCs w:val="1"/>
          <w:color w:val="auto"/>
        </w:rPr>
        <w:t>:</w:t>
      </w:r>
    </w:p>
    <w:p>
      <w:pPr>
        <w:spacing w:after="0" w:line="249"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Not applicable.</w:t>
      </w:r>
    </w:p>
    <w:p>
      <w:pPr>
        <w:spacing w:after="0" w:line="237"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SIGNATURE:</w:t>
      </w:r>
    </w:p>
    <w:p>
      <w:pPr>
        <w:spacing w:after="0" w:line="244" w:lineRule="exact"/>
        <w:rPr>
          <w:sz w:val="20"/>
          <w:szCs w:val="20"/>
          <w:color w:val="auto"/>
        </w:rPr>
      </w:pPr>
    </w:p>
    <w:p>
      <w:pPr>
        <w:ind w:left="660"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ind w:left="660"/>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January 4, 2011</w:t>
            </w:r>
          </w:p>
        </w:tc>
        <w:tc>
          <w:tcPr>
            <w:tcW w:w="7500" w:type="dxa"/>
            <w:vAlign w:val="bottom"/>
            <w:gridSpan w:val="3"/>
          </w:tcPr>
          <w:p>
            <w:pPr>
              <w:ind w:left="1140"/>
              <w:spacing w:after="0"/>
              <w:rPr>
                <w:sz w:val="20"/>
                <w:szCs w:val="20"/>
                <w:color w:val="auto"/>
              </w:rPr>
            </w:pPr>
            <w:r>
              <w:rPr>
                <w:rFonts w:ascii="Arial" w:cs="Arial" w:eastAsia="Arial" w:hAnsi="Arial"/>
                <w:sz w:val="22"/>
                <w:szCs w:val="22"/>
                <w:b w:val="1"/>
                <w:bCs w:val="1"/>
                <w:color w:val="auto"/>
              </w:rPr>
              <w:t>UNIVERSAL FOREST PRODUCTS, INC.</w:t>
            </w:r>
          </w:p>
        </w:tc>
      </w:tr>
      <w:tr>
        <w:trPr>
          <w:trHeight w:val="281"/>
        </w:trPr>
        <w:tc>
          <w:tcPr>
            <w:tcW w:w="3940" w:type="dxa"/>
            <w:vAlign w:val="bottom"/>
          </w:tcPr>
          <w:p>
            <w:pPr>
              <w:spacing w:after="0"/>
              <w:rPr>
                <w:sz w:val="24"/>
                <w:szCs w:val="24"/>
                <w:color w:val="auto"/>
              </w:rPr>
            </w:pPr>
          </w:p>
        </w:tc>
        <w:tc>
          <w:tcPr>
            <w:tcW w:w="7500" w:type="dxa"/>
            <w:vAlign w:val="bottom"/>
            <w:gridSpan w:val="3"/>
          </w:tcPr>
          <w:p>
            <w:pPr>
              <w:ind w:left="1260"/>
              <w:spacing w:after="0"/>
              <w:rPr>
                <w:sz w:val="20"/>
                <w:szCs w:val="20"/>
                <w:color w:val="auto"/>
              </w:rPr>
            </w:pPr>
            <w:r>
              <w:rPr>
                <w:rFonts w:ascii="Arial" w:cs="Arial" w:eastAsia="Arial" w:hAnsi="Arial"/>
                <w:sz w:val="22"/>
                <w:szCs w:val="22"/>
                <w:b w:val="1"/>
                <w:bCs w:val="1"/>
                <w:color w:val="auto"/>
              </w:rPr>
              <w:t>PROFIT SHARING AND 401(k) TRUST</w:t>
            </w:r>
          </w:p>
        </w:tc>
      </w:tr>
      <w:tr>
        <w:trPr>
          <w:trHeight w:val="679"/>
        </w:trPr>
        <w:tc>
          <w:tcPr>
            <w:tcW w:w="3940" w:type="dxa"/>
            <w:vAlign w:val="bottom"/>
          </w:tcPr>
          <w:p>
            <w:pPr>
              <w:spacing w:after="0"/>
              <w:rPr>
                <w:sz w:val="24"/>
                <w:szCs w:val="24"/>
                <w:color w:val="auto"/>
              </w:rPr>
            </w:pPr>
          </w:p>
        </w:tc>
        <w:tc>
          <w:tcPr>
            <w:tcW w:w="7500" w:type="dxa"/>
            <w:vAlign w:val="bottom"/>
            <w:gridSpan w:val="3"/>
          </w:tcPr>
          <w:p>
            <w:pPr>
              <w:ind w:left="1260"/>
              <w:spacing w:after="0"/>
              <w:rPr>
                <w:sz w:val="20"/>
                <w:szCs w:val="20"/>
                <w:color w:val="auto"/>
              </w:rPr>
            </w:pPr>
            <w:r>
              <w:rPr>
                <w:rFonts w:ascii="Arial" w:cs="Arial" w:eastAsia="Arial" w:hAnsi="Arial"/>
                <w:sz w:val="22"/>
                <w:szCs w:val="22"/>
                <w:b w:val="1"/>
                <w:bCs w:val="1"/>
                <w:color w:val="auto"/>
              </w:rPr>
              <w:t>By:   /s/ Matthew J. Missad</w:t>
            </w:r>
          </w:p>
        </w:tc>
      </w:tr>
      <w:tr>
        <w:trPr>
          <w:trHeight w:val="236"/>
        </w:trPr>
        <w:tc>
          <w:tcPr>
            <w:tcW w:w="3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80" w:type="dxa"/>
            <w:vAlign w:val="bottom"/>
            <w:tcBorders>
              <w:top w:val="single" w:sz="8" w:color="auto"/>
            </w:tcBorders>
          </w:tcPr>
          <w:p>
            <w:pPr>
              <w:ind w:left="320"/>
              <w:spacing w:after="0" w:line="237" w:lineRule="exact"/>
              <w:rPr>
                <w:sz w:val="20"/>
                <w:szCs w:val="20"/>
                <w:color w:val="auto"/>
              </w:rPr>
            </w:pPr>
            <w:r>
              <w:rPr>
                <w:rFonts w:ascii="Arial" w:cs="Arial" w:eastAsia="Arial" w:hAnsi="Arial"/>
                <w:sz w:val="22"/>
                <w:szCs w:val="22"/>
                <w:b w:val="1"/>
                <w:bCs w:val="1"/>
                <w:color w:val="auto"/>
              </w:rPr>
              <w:t>Matthew J. Missad, Executive Vice</w:t>
            </w:r>
          </w:p>
        </w:tc>
        <w:tc>
          <w:tcPr>
            <w:tcW w:w="1740" w:type="dxa"/>
            <w:vAlign w:val="bottom"/>
          </w:tcPr>
          <w:p>
            <w:pPr>
              <w:spacing w:after="0"/>
              <w:rPr>
                <w:sz w:val="20"/>
                <w:szCs w:val="20"/>
                <w:color w:val="auto"/>
              </w:rPr>
            </w:pPr>
          </w:p>
        </w:tc>
      </w:tr>
      <w:tr>
        <w:trPr>
          <w:trHeight w:val="243"/>
        </w:trPr>
        <w:tc>
          <w:tcPr>
            <w:tcW w:w="3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920" w:type="dxa"/>
            <w:vAlign w:val="bottom"/>
            <w:gridSpan w:val="2"/>
          </w:tcPr>
          <w:p>
            <w:pPr>
              <w:ind w:left="320"/>
              <w:spacing w:after="0" w:line="243" w:lineRule="exact"/>
              <w:rPr>
                <w:sz w:val="20"/>
                <w:szCs w:val="20"/>
                <w:color w:val="auto"/>
              </w:rPr>
            </w:pPr>
            <w:r>
              <w:rPr>
                <w:rFonts w:ascii="Arial" w:cs="Arial" w:eastAsia="Arial" w:hAnsi="Arial"/>
                <w:sz w:val="22"/>
                <w:szCs w:val="22"/>
                <w:b w:val="1"/>
                <w:bCs w:val="1"/>
                <w:color w:val="auto"/>
              </w:rPr>
              <w:t>President of Universal Forest Products, Inc.,</w:t>
            </w:r>
          </w:p>
        </w:tc>
      </w:tr>
      <w:tr>
        <w:trPr>
          <w:trHeight w:val="281"/>
        </w:trPr>
        <w:tc>
          <w:tcPr>
            <w:tcW w:w="3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920" w:type="dxa"/>
            <w:vAlign w:val="bottom"/>
            <w:gridSpan w:val="2"/>
          </w:tcPr>
          <w:p>
            <w:pPr>
              <w:ind w:left="320"/>
              <w:spacing w:after="0"/>
              <w:rPr>
                <w:sz w:val="20"/>
                <w:szCs w:val="20"/>
                <w:color w:val="auto"/>
              </w:rPr>
            </w:pPr>
            <w:r>
              <w:rPr>
                <w:rFonts w:ascii="Arial" w:cs="Arial" w:eastAsia="Arial" w:hAnsi="Arial"/>
                <w:sz w:val="22"/>
                <w:szCs w:val="22"/>
                <w:b w:val="1"/>
                <w:bCs w:val="1"/>
                <w:color w:val="auto"/>
              </w:rPr>
              <w:t>the Plan Sponsor</w:t>
            </w:r>
          </w:p>
        </w:tc>
      </w:tr>
      <w:tr>
        <w:trPr>
          <w:trHeight w:val="351"/>
        </w:trPr>
        <w:tc>
          <w:tcPr>
            <w:tcW w:w="394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41" w:right="21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2019-12-10T13:12:25Z</dcterms:created>
  <dcterms:modified xsi:type="dcterms:W3CDTF">2019-12-10T13:12:25Z</dcterms:modified>
</cp:coreProperties>
</file>