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WEBSTER PATRICK M</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00" w:type="dxa"/>
            <w:vAlign w:val="bottom"/>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0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540" w:type="dxa"/>
            <w:vAlign w:val="bottom"/>
            <w:vMerge w:val="restart"/>
          </w:tcPr>
          <w:p>
            <w:pPr>
              <w:ind w:left="28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00" w:type="dxa"/>
            <w:vAlign w:val="bottom"/>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640"/>
              <w:spacing w:after="0" w:line="195" w:lineRule="exact"/>
              <w:rPr>
                <w:sz w:val="20"/>
                <w:szCs w:val="20"/>
                <w:color w:val="auto"/>
              </w:rPr>
            </w:pPr>
            <w:r>
              <w:rPr>
                <w:rFonts w:ascii="Arial" w:cs="Arial" w:eastAsia="Arial" w:hAnsi="Arial"/>
                <w:sz w:val="18"/>
                <w:szCs w:val="18"/>
                <w:color w:val="0000FF"/>
              </w:rPr>
              <w:t>President, COO</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02/01/2009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354"/>
              <w:spacing w:after="0"/>
              <w:rPr>
                <w:sz w:val="20"/>
                <w:szCs w:val="20"/>
                <w:color w:val="auto"/>
              </w:rPr>
            </w:pPr>
            <w:r>
              <w:rPr>
                <w:rFonts w:ascii="Arial" w:cs="Arial" w:eastAsia="Arial" w:hAnsi="Arial"/>
                <w:sz w:val="18"/>
                <w:szCs w:val="18"/>
                <w:color w:val="0000FF"/>
                <w:w w:val="83"/>
              </w:rPr>
              <w:t>20,221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Def.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02/01/2009</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tcPr>
          <w:p>
            <w:pPr>
              <w:ind w:left="240"/>
              <w:spacing w:after="0" w:line="217" w:lineRule="exact"/>
              <w:rPr>
                <w:sz w:val="20"/>
                <w:szCs w:val="20"/>
                <w:color w:val="auto"/>
              </w:rPr>
            </w:pPr>
            <w:r>
              <w:rPr>
                <w:rFonts w:ascii="Arial" w:cs="Arial" w:eastAsia="Arial" w:hAnsi="Arial"/>
                <w:sz w:val="18"/>
                <w:szCs w:val="18"/>
                <w:color w:val="0000FF"/>
              </w:rPr>
              <w:t>1,500</w:t>
            </w:r>
            <w:r>
              <w:rPr>
                <w:rFonts w:ascii="Arial" w:cs="Arial" w:eastAsia="Arial" w:hAnsi="Arial"/>
                <w:sz w:val="22"/>
                <w:szCs w:val="22"/>
                <w:color w:val="008000"/>
                <w:vertAlign w:val="superscript"/>
              </w:rPr>
              <w:t>(1)</w:t>
            </w:r>
          </w:p>
        </w:tc>
        <w:tc>
          <w:tcPr>
            <w:tcW w:w="340" w:type="dxa"/>
            <w:vAlign w:val="bottom"/>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18"/>
                <w:szCs w:val="18"/>
                <w:color w:val="auto"/>
              </w:rPr>
            </w:pPr>
          </w:p>
        </w:tc>
        <w:tc>
          <w:tcPr>
            <w:tcW w:w="900" w:type="dxa"/>
            <w:vAlign w:val="bottom"/>
          </w:tcPr>
          <w:p>
            <w:pPr>
              <w:jc w:val="right"/>
              <w:ind w:right="394"/>
              <w:spacing w:after="0"/>
              <w:rPr>
                <w:sz w:val="20"/>
                <w:szCs w:val="20"/>
                <w:color w:val="auto"/>
              </w:rPr>
            </w:pPr>
            <w:r>
              <w:rPr>
                <w:rFonts w:ascii="Arial" w:cs="Arial" w:eastAsia="Arial" w:hAnsi="Arial"/>
                <w:sz w:val="18"/>
                <w:szCs w:val="18"/>
                <w:color w:val="0000FF"/>
                <w:w w:val="93"/>
              </w:rPr>
              <w:t>1,500</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Comp.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Interest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grant of shares of restricted stock. The shares vest on the fifth anniversary of the grant date, subject to earlier vesting upon death, disability or retirement. Half of the shares are deliverable to the reporting person upon vesting; the balance of the shares are not issuable to the reporting person until subsequent retirement, death or disability.</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A.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Patrick M.</w:t>
      </w:r>
      <w:r>
        <w:rPr>
          <w:sz w:val="20"/>
          <w:szCs w:val="20"/>
          <w:color w:val="auto"/>
        </w:rPr>
        <w:tab/>
      </w:r>
      <w:r>
        <w:rPr>
          <w:rFonts w:ascii="Arial" w:cs="Arial" w:eastAsia="Arial" w:hAnsi="Arial"/>
          <w:sz w:val="15"/>
          <w:szCs w:val="15"/>
          <w:color w:val="0000FF"/>
        </w:rPr>
        <w:t>02/03/2009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Webster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625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258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05589"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2019-12-16T10:26:28Z</dcterms:created>
  <dcterms:modified xsi:type="dcterms:W3CDTF">2019-12-16T10:26:28Z</dcterms:modified>
</cp:coreProperties>
</file>