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692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9201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WALKER BRIAN C</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9"/>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UFP INDUSTRIES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UFPI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2801 EAST BELTLINE NE</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08/01/2022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5"/>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10"/>
            <w:vMerge w:val="continue"/>
          </w:tcPr>
          <w:p>
            <w:pPr>
              <w:spacing w:after="0"/>
              <w:rPr>
                <w:sz w:val="10"/>
                <w:szCs w:val="10"/>
                <w:color w:val="auto"/>
              </w:rPr>
            </w:pPr>
          </w:p>
        </w:tc>
        <w:tc>
          <w:tcPr>
            <w:tcW w:w="260" w:type="dxa"/>
            <w:vAlign w:val="bottom"/>
          </w:tcPr>
          <w:p>
            <w:pPr>
              <w:spacing w:after="0"/>
              <w:rPr>
                <w:sz w:val="10"/>
                <w:szCs w:val="10"/>
                <w:color w:val="auto"/>
              </w:rPr>
            </w:pPr>
          </w:p>
        </w:tc>
        <w:tc>
          <w:tcPr>
            <w:tcW w:w="34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5"/>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gridSpan w:val="6"/>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60" w:type="dxa"/>
            <w:vAlign w:val="bottom"/>
            <w:gridSpan w:val="17"/>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3"/>
                <w:szCs w:val="13"/>
                <w:color w:val="0000FF"/>
              </w:rPr>
              <w:t>08/01/2022</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3"/>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w w:val="84"/>
              </w:rPr>
              <w:t>V</w:t>
            </w:r>
          </w:p>
        </w:tc>
        <w:tc>
          <w:tcPr>
            <w:tcW w:w="12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440</w:t>
            </w: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440</w:t>
            </w:r>
          </w:p>
        </w:tc>
        <w:tc>
          <w:tcPr>
            <w:tcW w:w="16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92.01</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27,491</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credited as part of Director Compensation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issuable upon termination of service as a director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Katherine L. Karel, Attorney-</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08/05/2022</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 for Brian C. Walker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Brian C. Walker</w:t>
      </w:r>
    </w:p>
    <w:p>
      <w:pPr>
        <w:spacing w:after="0" w:line="3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6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ind w:right="1859"/>
        <w:spacing w:after="0" w:line="252" w:lineRule="auto"/>
        <w:rPr>
          <w:sz w:val="20"/>
          <w:szCs w:val="20"/>
          <w:color w:val="auto"/>
        </w:rPr>
      </w:pPr>
      <w:r>
        <w:rPr>
          <w:rFonts w:ascii="Courier New" w:cs="Courier New" w:eastAsia="Courier New" w:hAnsi="Courier New"/>
          <w:sz w:val="17"/>
          <w:szCs w:val="17"/>
          <w:color w:val="auto"/>
        </w:rPr>
        <w:t>This Statement confirms that the undersigned has authorized and designated David A. Tutas, Katherine L. Karel, and Michael G. Wooldridge, or either of them,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UFP Industries, Inc. The authority of David A. Tutas, Katherine L. Karel, and Michael G. Wooldridge under this Statement shall continue until the undersigned is no longer required to file Forms 3, 4, and 5 with regard to the undersigned's ownership of or transactions in securities of UFP Industries, Inc., unless earlier revoked in writing. The undersigned acknowledges that David A. Tutas, Katherine L. Karel, and Michael G. Wooldridge are not assuming, nor is UFP Industries, Inc. assuming, any of the undersigned's responsibilities to comply with Section 16 of the Securities Exchange Act of 1934.</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Brian C. Walker</w:t>
      </w:r>
    </w:p>
    <w:p>
      <w:pPr>
        <w:sectPr>
          <w:pgSz w:w="11900" w:h="16838" w:orient="portrait"/>
          <w:cols w:equalWidth="0" w:num="1">
            <w:col w:w="9999"/>
          </w:cols>
          <w:pgMar w:left="460" w:top="112" w:right="1440" w:bottom="1440" w:gutter="0" w:footer="0" w:header="0"/>
        </w:sectPr>
      </w:pPr>
    </w:p>
    <w:p>
      <w:pPr>
        <w:spacing w:after="0" w:line="198"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2922"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2022-08-05T16:49:32Z</dcterms:created>
  <dcterms:modified xsi:type="dcterms:W3CDTF">2022-08-05T16:49:32Z</dcterms:modified>
</cp:coreProperties>
</file>