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center"/>
              <w:ind w:right="309"/>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restart"/>
          </w:tcPr>
          <w:p>
            <w:pPr>
              <w:jc w:val="center"/>
              <w:ind w:right="309"/>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340" w:type="dxa"/>
            <w:vAlign w:val="bottom"/>
            <w:gridSpan w:val="14"/>
            <w:vMerge w:val="restart"/>
          </w:tcPr>
          <w:p>
            <w:pPr>
              <w:jc w:val="center"/>
              <w:ind w:left="927"/>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340" w:type="dxa"/>
            <w:vAlign w:val="bottom"/>
            <w:gridSpan w:val="1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40" w:type="dxa"/>
            <w:vAlign w:val="bottom"/>
            <w:gridSpan w:val="14"/>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3"/>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WEBSTER PATRICK M</w:t>
              </w:r>
            </w:hyperlink>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10"/>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620" w:type="dxa"/>
            <w:vAlign w:val="bottom"/>
            <w:gridSpan w:val="7"/>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Borders>
              <w:bottom w:val="single" w:sz="8" w:color="0000EE"/>
            </w:tcBorders>
            <w:gridSpan w:val="3"/>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0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3"/>
          </w:tcPr>
          <w:p>
            <w:pPr>
              <w:spacing w:after="0"/>
              <w:rPr>
                <w:sz w:val="4"/>
                <w:szCs w:val="4"/>
                <w:color w:val="auto"/>
              </w:rPr>
            </w:pPr>
          </w:p>
        </w:tc>
        <w:tc>
          <w:tcPr>
            <w:tcW w:w="32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11"/>
            <w:vMerge w:val="restart"/>
          </w:tcPr>
          <w:p>
            <w:pPr>
              <w:ind w:left="160"/>
              <w:spacing w:after="0" w:line="195" w:lineRule="exact"/>
              <w:rPr>
                <w:sz w:val="20"/>
                <w:szCs w:val="20"/>
                <w:color w:val="auto"/>
              </w:rPr>
            </w:pPr>
            <w:r>
              <w:rPr>
                <w:rFonts w:ascii="Arial" w:cs="Arial" w:eastAsia="Arial" w:hAnsi="Arial"/>
                <w:sz w:val="18"/>
                <w:szCs w:val="18"/>
                <w:color w:val="0000FF"/>
              </w:rPr>
              <w:t>President UFP Western Division</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gridSpan w:val="6"/>
          </w:tcPr>
          <w:p>
            <w:pPr>
              <w:ind w:left="200"/>
              <w:spacing w:after="0"/>
              <w:rPr>
                <w:sz w:val="20"/>
                <w:szCs w:val="20"/>
                <w:color w:val="auto"/>
              </w:rPr>
            </w:pPr>
            <w:r>
              <w:rPr>
                <w:rFonts w:ascii="Arial" w:cs="Arial" w:eastAsia="Arial" w:hAnsi="Arial"/>
                <w:sz w:val="18"/>
                <w:szCs w:val="18"/>
                <w:color w:val="0000FF"/>
              </w:rPr>
              <w:t>12/29/2007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gridSpan w:val="6"/>
          </w:tcPr>
          <w:p>
            <w:pPr>
              <w:ind w:left="200"/>
              <w:spacing w:after="0" w:line="182" w:lineRule="exact"/>
              <w:rPr>
                <w:sz w:val="20"/>
                <w:szCs w:val="20"/>
                <w:color w:val="auto"/>
              </w:rPr>
            </w:pPr>
            <w:r>
              <w:rPr>
                <w:rFonts w:ascii="Arial" w:cs="Arial" w:eastAsia="Arial" w:hAnsi="Arial"/>
                <w:sz w:val="18"/>
                <w:szCs w:val="18"/>
                <w:color w:val="0000FF"/>
              </w:rPr>
              <w:t>02/12/2008</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11"/>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2"/>
          </w:tcPr>
          <w:p>
            <w:pPr>
              <w:jc w:val="center"/>
              <w:ind w:right="4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3720" w:type="dxa"/>
            <w:vAlign w:val="bottom"/>
            <w:gridSpan w:val="12"/>
          </w:tcPr>
          <w:p>
            <w:pPr>
              <w:ind w:left="80"/>
              <w:spacing w:after="0"/>
              <w:rPr>
                <w:sz w:val="20"/>
                <w:szCs w:val="20"/>
                <w:color w:val="auto"/>
              </w:rPr>
            </w:pPr>
            <w:r>
              <w:rPr>
                <w:rFonts w:ascii="Arial" w:cs="Arial" w:eastAsia="Arial" w:hAnsi="Arial"/>
                <w:sz w:val="12"/>
                <w:szCs w:val="12"/>
                <w:b w:val="1"/>
                <w:bCs w:val="1"/>
                <w:color w:val="auto"/>
              </w:rPr>
              <w:t>4. Securities Acquired (A) or Disposed5.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5"/>
                <w:szCs w:val="5"/>
                <w:color w:val="auto"/>
              </w:rPr>
            </w:pPr>
          </w:p>
        </w:tc>
        <w:tc>
          <w:tcPr>
            <w:tcW w:w="48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0000FF"/>
                <w:w w:val="87"/>
              </w:rPr>
              <w:t>20,221</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9"/>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60" w:type="dxa"/>
            <w:vAlign w:val="bottom"/>
            <w:gridSpan w:val="17"/>
          </w:tcPr>
          <w:p>
            <w:pPr>
              <w:jc w:val="center"/>
              <w:ind w:left="36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8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jc w:val="center"/>
              <w:ind w:left="289"/>
              <w:spacing w:after="0" w:line="135"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74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60"/>
              <w:spacing w:after="0"/>
              <w:rPr>
                <w:sz w:val="20"/>
                <w:szCs w:val="20"/>
                <w:color w:val="auto"/>
              </w:rPr>
            </w:pPr>
            <w:r>
              <w:rPr>
                <w:rFonts w:ascii="Arial" w:cs="Arial" w:eastAsia="Arial" w:hAnsi="Arial"/>
                <w:sz w:val="11"/>
                <w:szCs w:val="11"/>
                <w:color w:val="008000"/>
              </w:rPr>
              <w:t>(2)</w:t>
            </w:r>
          </w:p>
        </w:tc>
        <w:tc>
          <w:tcPr>
            <w:tcW w:w="1040" w:type="dxa"/>
            <w:vAlign w:val="bottom"/>
            <w:vMerge w:val="restart"/>
          </w:tcPr>
          <w:p>
            <w:pPr>
              <w:jc w:val="right"/>
              <w:ind w:right="229"/>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12/15/2007</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59</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ind w:left="180"/>
              <w:spacing w:after="0" w:line="149" w:lineRule="exact"/>
              <w:rPr>
                <w:sz w:val="20"/>
                <w:szCs w:val="20"/>
                <w:color w:val="auto"/>
              </w:rPr>
            </w:pPr>
            <w:r>
              <w:rPr>
                <w:rFonts w:ascii="Arial" w:cs="Arial" w:eastAsia="Arial" w:hAnsi="Arial"/>
                <w:sz w:val="14"/>
                <w:szCs w:val="14"/>
                <w:color w:val="0000FF"/>
                <w:w w:val="76"/>
              </w:rPr>
              <w:t>59</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w:t>
            </w:r>
          </w:p>
        </w:tc>
        <w:tc>
          <w:tcPr>
            <w:tcW w:w="600" w:type="dxa"/>
            <w:vAlign w:val="bottom"/>
            <w:gridSpan w:val="3"/>
            <w:vMerge w:val="restart"/>
          </w:tcPr>
          <w:p>
            <w:pPr>
              <w:ind w:left="240"/>
              <w:spacing w:after="0" w:line="149" w:lineRule="exact"/>
              <w:rPr>
                <w:sz w:val="20"/>
                <w:szCs w:val="20"/>
                <w:color w:val="auto"/>
              </w:rPr>
            </w:pPr>
            <w:r>
              <w:rPr>
                <w:rFonts w:ascii="Arial" w:cs="Arial" w:eastAsia="Arial" w:hAnsi="Arial"/>
                <w:sz w:val="14"/>
                <w:szCs w:val="14"/>
                <w:color w:val="0000FF"/>
                <w:w w:val="79"/>
              </w:rPr>
              <w:t>18,711</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-6057900</wp:posOffset>
            </wp:positionV>
            <wp:extent cx="7297420" cy="6114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11441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00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Patrick M.</w:t>
      </w:r>
      <w:r>
        <w:rPr>
          <w:sz w:val="20"/>
          <w:szCs w:val="20"/>
          <w:color w:val="auto"/>
        </w:rPr>
        <w:tab/>
      </w:r>
      <w:r>
        <w:rPr>
          <w:rFonts w:ascii="Arial" w:cs="Arial" w:eastAsia="Arial" w:hAnsi="Arial"/>
          <w:sz w:val="15"/>
          <w:szCs w:val="15"/>
          <w:color w:val="0000FF"/>
        </w:rPr>
        <w:t>03/10/2008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405589"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2019-12-16T10:25:55Z</dcterms:created>
  <dcterms:modified xsi:type="dcterms:W3CDTF">2019-12-16T10:25:55Z</dcterms:modified>
</cp:coreProperties>
</file>