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0001186276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6"/>
        <w:gridCol w:w="3739"/>
      </w:tblGrid>
      <w:tr>
        <w:trPr/>
        <w:tc>
          <w:tcPr>
            <w:tcW w:w="6466" w:type="dxa"/>
            <w:tcBorders/>
            <w:vAlign w:val="center"/>
          </w:tcPr>
          <w:p>
            <w:pPr>
              <w:pStyle w:val="TableContents"/>
              <w:bidi w:val="0"/>
              <w:spacing w:before="0" w:after="283"/>
              <w:jc w:val="left"/>
              <w:rPr/>
            </w:pPr>
            <w:r>
              <w:rPr/>
              <w:t>Name of Issuer</w:t>
            </w:r>
          </w:p>
        </w:tc>
        <w:tc>
          <w:tcPr>
            <w:tcW w:w="3739" w:type="dxa"/>
            <w:tcBorders/>
            <w:vAlign w:val="center"/>
          </w:tcPr>
          <w:p>
            <w:pPr>
              <w:pStyle w:val="TableContents"/>
              <w:bidi w:val="0"/>
              <w:spacing w:before="0" w:after="0"/>
              <w:jc w:val="left"/>
              <w:rPr/>
            </w:pPr>
            <w:r>
              <w:rPr/>
              <w:t>UFP INDUSTRIES INC</w:t>
            </w:r>
          </w:p>
        </w:tc>
      </w:tr>
      <w:tr>
        <w:trPr/>
        <w:tc>
          <w:tcPr>
            <w:tcW w:w="6466" w:type="dxa"/>
            <w:tcBorders/>
            <w:vAlign w:val="center"/>
          </w:tcPr>
          <w:p>
            <w:pPr>
              <w:pStyle w:val="TableContents"/>
              <w:bidi w:val="0"/>
              <w:spacing w:before="0" w:after="283"/>
              <w:jc w:val="left"/>
              <w:rPr/>
            </w:pPr>
            <w:r>
              <w:rPr/>
              <w:t>SEC File Number</w:t>
            </w:r>
          </w:p>
        </w:tc>
        <w:tc>
          <w:tcPr>
            <w:tcW w:w="3739" w:type="dxa"/>
            <w:tcBorders/>
            <w:vAlign w:val="center"/>
          </w:tcPr>
          <w:p>
            <w:pPr>
              <w:pStyle w:val="TableContents"/>
              <w:bidi w:val="0"/>
              <w:spacing w:before="0" w:after="0"/>
              <w:jc w:val="left"/>
              <w:rPr/>
            </w:pPr>
            <w:r>
              <w:rPr/>
              <w:t>000-22684</w:t>
            </w:r>
          </w:p>
        </w:tc>
      </w:tr>
      <w:tr>
        <w:trPr/>
        <w:tc>
          <w:tcPr>
            <w:tcW w:w="6466" w:type="dxa"/>
            <w:tcBorders/>
            <w:vAlign w:val="center"/>
          </w:tcPr>
          <w:p>
            <w:pPr>
              <w:pStyle w:val="TableContents"/>
              <w:bidi w:val="0"/>
              <w:spacing w:before="0" w:after="283"/>
              <w:jc w:val="left"/>
              <w:rPr/>
            </w:pPr>
            <w:r>
              <w:rPr/>
              <w:t>Address of Issuer</w:t>
            </w:r>
          </w:p>
        </w:tc>
        <w:tc>
          <w:tcPr>
            <w:tcW w:w="3739" w:type="dxa"/>
            <w:tcBorders/>
            <w:vAlign w:val="center"/>
          </w:tcPr>
          <w:p>
            <w:pPr>
              <w:pStyle w:val="TableContents"/>
              <w:bidi w:val="0"/>
              <w:spacing w:before="0" w:after="0"/>
              <w:jc w:val="left"/>
              <w:rPr/>
            </w:pPr>
            <w:r>
              <w:rPr/>
              <w:t>2801 EAST BELTLINE NE</w:t>
              <w:br/>
              <w:t>GRAND RAPIDS</w:t>
              <w:br/>
              <w:t xml:space="preserve">MICHIGAN </w:t>
              <w:br/>
              <w:t>49525</w:t>
            </w:r>
          </w:p>
        </w:tc>
      </w:tr>
      <w:tr>
        <w:trPr/>
        <w:tc>
          <w:tcPr>
            <w:tcW w:w="6466" w:type="dxa"/>
            <w:tcBorders/>
            <w:vAlign w:val="center"/>
          </w:tcPr>
          <w:p>
            <w:pPr>
              <w:pStyle w:val="TableContents"/>
              <w:bidi w:val="0"/>
              <w:spacing w:before="0" w:after="283"/>
              <w:jc w:val="left"/>
              <w:rPr/>
            </w:pPr>
            <w:r>
              <w:rPr/>
              <w:t>Phone</w:t>
            </w:r>
          </w:p>
        </w:tc>
        <w:tc>
          <w:tcPr>
            <w:tcW w:w="3739" w:type="dxa"/>
            <w:tcBorders/>
            <w:vAlign w:val="center"/>
          </w:tcPr>
          <w:p>
            <w:pPr>
              <w:pStyle w:val="TableContents"/>
              <w:bidi w:val="0"/>
              <w:spacing w:before="0" w:after="0"/>
              <w:jc w:val="left"/>
              <w:rPr/>
            </w:pPr>
            <w:r>
              <w:rPr/>
              <w:t>6163646161</w:t>
            </w:r>
          </w:p>
        </w:tc>
      </w:tr>
      <w:tr>
        <w:trPr/>
        <w:tc>
          <w:tcPr>
            <w:tcW w:w="6466" w:type="dxa"/>
            <w:tcBorders/>
            <w:vAlign w:val="center"/>
          </w:tcPr>
          <w:p>
            <w:pPr>
              <w:pStyle w:val="TableContents"/>
              <w:bidi w:val="0"/>
              <w:spacing w:before="0" w:after="283"/>
              <w:jc w:val="left"/>
              <w:rPr/>
            </w:pPr>
            <w:r>
              <w:rPr/>
              <w:t>Name of Person for Whose Account the Securities are To Be Sold</w:t>
            </w:r>
          </w:p>
        </w:tc>
        <w:tc>
          <w:tcPr>
            <w:tcW w:w="3739" w:type="dxa"/>
            <w:tcBorders/>
            <w:vAlign w:val="center"/>
          </w:tcPr>
          <w:p>
            <w:pPr>
              <w:pStyle w:val="TableContents"/>
              <w:bidi w:val="0"/>
              <w:spacing w:before="0" w:after="0"/>
              <w:jc w:val="left"/>
              <w:rPr/>
            </w:pPr>
            <w:r>
              <w:rPr/>
              <w:t>COLE MICHAEL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6" w:type="dxa"/>
            <w:tcBorders/>
            <w:vAlign w:val="center"/>
          </w:tcPr>
          <w:p>
            <w:pPr>
              <w:pStyle w:val="TableContents"/>
              <w:bidi w:val="0"/>
              <w:spacing w:before="0" w:after="283"/>
              <w:jc w:val="left"/>
              <w:rPr/>
            </w:pPr>
            <w:r>
              <w:rPr/>
              <w:t>Relationship to Issuer</w:t>
            </w:r>
          </w:p>
        </w:tc>
        <w:tc>
          <w:tcPr>
            <w:tcW w:w="373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5"/>
        <w:gridCol w:w="2060"/>
        <w:gridCol w:w="1074"/>
        <w:gridCol w:w="1276"/>
        <w:gridCol w:w="1467"/>
        <w:gridCol w:w="1516"/>
        <w:gridCol w:w="1307"/>
      </w:tblGrid>
      <w:tr>
        <w:trPr/>
        <w:tc>
          <w:tcPr>
            <w:tcW w:w="1505" w:type="dxa"/>
            <w:tcBorders/>
            <w:vAlign w:val="center"/>
          </w:tcPr>
          <w:p>
            <w:pPr>
              <w:pStyle w:val="TableHeading"/>
              <w:suppressLineNumbers/>
              <w:bidi w:val="0"/>
              <w:spacing w:before="0" w:after="283"/>
              <w:jc w:val="center"/>
              <w:rPr/>
            </w:pPr>
            <w:r>
              <w:rPr/>
              <w:t>Title of the Class of Securities To Be Sold</w:t>
            </w:r>
          </w:p>
        </w:tc>
        <w:tc>
          <w:tcPr>
            <w:tcW w:w="2060" w:type="dxa"/>
            <w:tcBorders/>
            <w:vAlign w:val="center"/>
          </w:tcPr>
          <w:p>
            <w:pPr>
              <w:pStyle w:val="TableHeading"/>
              <w:suppressLineNumbers/>
              <w:bidi w:val="0"/>
              <w:spacing w:before="0" w:after="283"/>
              <w:jc w:val="center"/>
              <w:rPr/>
            </w:pPr>
            <w:r>
              <w:rPr/>
              <w:t>Name and Address of the Broker</w:t>
            </w:r>
          </w:p>
        </w:tc>
        <w:tc>
          <w:tcPr>
            <w:tcW w:w="1074" w:type="dxa"/>
            <w:tcBorders/>
            <w:vAlign w:val="center"/>
          </w:tcPr>
          <w:p>
            <w:pPr>
              <w:pStyle w:val="TableHeading"/>
              <w:suppressLineNumbers/>
              <w:bidi w:val="0"/>
              <w:spacing w:before="0" w:after="283"/>
              <w:jc w:val="center"/>
              <w:rPr/>
            </w:pPr>
            <w:r>
              <w:rPr/>
              <w:t>Number of Shares or Other Units To Be Sold</w:t>
            </w:r>
          </w:p>
        </w:tc>
        <w:tc>
          <w:tcPr>
            <w:tcW w:w="1276" w:type="dxa"/>
            <w:tcBorders/>
            <w:vAlign w:val="center"/>
          </w:tcPr>
          <w:p>
            <w:pPr>
              <w:pStyle w:val="TableHeading"/>
              <w:suppressLineNumbers/>
              <w:bidi w:val="0"/>
              <w:spacing w:before="0" w:after="283"/>
              <w:jc w:val="center"/>
              <w:rPr/>
            </w:pPr>
            <w:r>
              <w:rPr/>
              <w:t>Aggregate Market Value</w:t>
            </w:r>
          </w:p>
        </w:tc>
        <w:tc>
          <w:tcPr>
            <w:tcW w:w="1467" w:type="dxa"/>
            <w:tcBorders/>
            <w:vAlign w:val="center"/>
          </w:tcPr>
          <w:p>
            <w:pPr>
              <w:pStyle w:val="TableHeading"/>
              <w:suppressLineNumbers/>
              <w:bidi w:val="0"/>
              <w:spacing w:before="0" w:after="283"/>
              <w:jc w:val="center"/>
              <w:rPr/>
            </w:pPr>
            <w:r>
              <w:rPr/>
              <w:t>Number of Shares or Other Units Outstanding</w:t>
            </w:r>
          </w:p>
        </w:tc>
        <w:tc>
          <w:tcPr>
            <w:tcW w:w="1516" w:type="dxa"/>
            <w:tcBorders/>
            <w:vAlign w:val="center"/>
          </w:tcPr>
          <w:p>
            <w:pPr>
              <w:pStyle w:val="TableHeading"/>
              <w:suppressLineNumbers/>
              <w:bidi w:val="0"/>
              <w:spacing w:before="0" w:after="283"/>
              <w:jc w:val="center"/>
              <w:rPr/>
            </w:pPr>
            <w:r>
              <w:rPr/>
              <w:t>Approximate Date of Sale</w:t>
            </w:r>
          </w:p>
        </w:tc>
        <w:tc>
          <w:tcPr>
            <w:tcW w:w="1307" w:type="dxa"/>
            <w:tcBorders/>
            <w:vAlign w:val="center"/>
          </w:tcPr>
          <w:p>
            <w:pPr>
              <w:pStyle w:val="TableHeading"/>
              <w:suppressLineNumbers/>
              <w:bidi w:val="0"/>
              <w:spacing w:before="0" w:after="283"/>
              <w:jc w:val="center"/>
              <w:rPr/>
            </w:pPr>
            <w:r>
              <w:rPr/>
              <w:t>Name the Securities Exchange</w:t>
            </w:r>
          </w:p>
        </w:tc>
      </w:tr>
      <w:tr>
        <w:trPr/>
        <w:tc>
          <w:tcPr>
            <w:tcW w:w="1505" w:type="dxa"/>
            <w:tcBorders/>
            <w:vAlign w:val="center"/>
          </w:tcPr>
          <w:p>
            <w:pPr>
              <w:pStyle w:val="TableContents"/>
              <w:bidi w:val="0"/>
              <w:spacing w:before="0" w:after="283"/>
              <w:jc w:val="left"/>
              <w:rPr/>
            </w:pPr>
            <w:r>
              <w:rPr/>
              <w:t>COMMON</w:t>
            </w:r>
          </w:p>
        </w:tc>
        <w:tc>
          <w:tcPr>
            <w:tcW w:w="2060" w:type="dxa"/>
            <w:tcBorders/>
            <w:vAlign w:val="center"/>
          </w:tcPr>
          <w:p>
            <w:pPr>
              <w:pStyle w:val="TableContents"/>
              <w:bidi w:val="0"/>
              <w:spacing w:before="0" w:after="0"/>
              <w:jc w:val="left"/>
              <w:rPr/>
            </w:pPr>
            <w:r>
              <w:rPr/>
              <w:t>RAYMOND JAMES &amp; ASSOCIATES</w:t>
              <w:br/>
              <w:t>880 CARILLON PARKWAY</w:t>
              <w:br/>
              <w:t>ST. PETERSBURG   FL   33716</w:t>
            </w:r>
          </w:p>
        </w:tc>
        <w:tc>
          <w:tcPr>
            <w:tcW w:w="1074" w:type="dxa"/>
            <w:tcBorders/>
            <w:vAlign w:val="center"/>
          </w:tcPr>
          <w:p>
            <w:pPr>
              <w:pStyle w:val="TableContents"/>
              <w:bidi w:val="0"/>
              <w:spacing w:before="0" w:after="283"/>
              <w:jc w:val="left"/>
              <w:rPr/>
            </w:pPr>
            <w:r>
              <w:rPr/>
              <w:t>1000</w:t>
            </w:r>
          </w:p>
        </w:tc>
        <w:tc>
          <w:tcPr>
            <w:tcW w:w="1276" w:type="dxa"/>
            <w:tcBorders/>
            <w:vAlign w:val="center"/>
          </w:tcPr>
          <w:p>
            <w:pPr>
              <w:pStyle w:val="TableContents"/>
              <w:bidi w:val="0"/>
              <w:spacing w:before="0" w:after="283"/>
              <w:jc w:val="left"/>
              <w:rPr/>
            </w:pPr>
            <w:r>
              <w:rPr/>
              <w:t>108000.00</w:t>
            </w:r>
          </w:p>
        </w:tc>
        <w:tc>
          <w:tcPr>
            <w:tcW w:w="1467" w:type="dxa"/>
            <w:tcBorders/>
            <w:vAlign w:val="center"/>
          </w:tcPr>
          <w:p>
            <w:pPr>
              <w:pStyle w:val="TableContents"/>
              <w:bidi w:val="0"/>
              <w:spacing w:before="0" w:after="283"/>
              <w:jc w:val="left"/>
              <w:rPr/>
            </w:pPr>
            <w:r>
              <w:rPr/>
              <w:t>61687000</w:t>
            </w:r>
          </w:p>
        </w:tc>
        <w:tc>
          <w:tcPr>
            <w:tcW w:w="1516" w:type="dxa"/>
            <w:tcBorders/>
            <w:vAlign w:val="center"/>
          </w:tcPr>
          <w:p>
            <w:pPr>
              <w:pStyle w:val="TableContents"/>
              <w:bidi w:val="0"/>
              <w:spacing w:before="0" w:after="283"/>
              <w:jc w:val="left"/>
              <w:rPr/>
            </w:pPr>
            <w:r>
              <w:rPr/>
              <w:t>11/14/2023</w:t>
            </w:r>
          </w:p>
        </w:tc>
        <w:tc>
          <w:tcPr>
            <w:tcW w:w="130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02/22/2018</w:t>
            </w:r>
          </w:p>
        </w:tc>
        <w:tc>
          <w:tcPr>
            <w:tcW w:w="1467" w:type="dxa"/>
            <w:tcBorders/>
            <w:vAlign w:val="center"/>
          </w:tcPr>
          <w:p>
            <w:pPr>
              <w:pStyle w:val="TableContents"/>
              <w:bidi w:val="0"/>
              <w:spacing w:before="0" w:after="283"/>
              <w:jc w:val="left"/>
              <w:rPr/>
            </w:pPr>
            <w:r>
              <w:rPr/>
              <w:t>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1000</w:t>
            </w:r>
          </w:p>
        </w:tc>
        <w:tc>
          <w:tcPr>
            <w:tcW w:w="1061" w:type="dxa"/>
            <w:tcBorders/>
            <w:vAlign w:val="center"/>
          </w:tcPr>
          <w:p>
            <w:pPr>
              <w:pStyle w:val="TableContents"/>
              <w:bidi w:val="0"/>
              <w:spacing w:before="0" w:after="283"/>
              <w:jc w:val="left"/>
              <w:rPr/>
            </w:pPr>
            <w:r>
              <w:rPr/>
              <w:t>02/22/2018</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Michael R. Cole</w:t>
              <w:br/>
              <w:t>4569 Canterwood Dr NE</w:t>
              <w:br/>
              <w:t>Ada   MI   49301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11/03/2023</w:t>
            </w:r>
          </w:p>
        </w:tc>
        <w:tc>
          <w:tcPr>
            <w:tcW w:w="1553" w:type="dxa"/>
            <w:tcBorders/>
            <w:vAlign w:val="center"/>
          </w:tcPr>
          <w:p>
            <w:pPr>
              <w:pStyle w:val="TableContents"/>
              <w:bidi w:val="0"/>
              <w:spacing w:before="0" w:after="283"/>
              <w:jc w:val="left"/>
              <w:rPr/>
            </w:pPr>
            <w:r>
              <w:rPr/>
              <w:t>1000</w:t>
            </w:r>
          </w:p>
        </w:tc>
        <w:tc>
          <w:tcPr>
            <w:tcW w:w="1749" w:type="dxa"/>
            <w:tcBorders/>
            <w:vAlign w:val="center"/>
          </w:tcPr>
          <w:p>
            <w:pPr>
              <w:pStyle w:val="TableContents"/>
              <w:bidi w:val="0"/>
              <w:spacing w:before="0" w:after="283"/>
              <w:jc w:val="left"/>
              <w:rPr/>
            </w:pPr>
            <w:r>
              <w:rPr/>
              <w:t>102325.52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1"/>
        <w:gridCol w:w="8424"/>
      </w:tblGrid>
      <w:tr>
        <w:trPr/>
        <w:tc>
          <w:tcPr>
            <w:tcW w:w="1781" w:type="dxa"/>
            <w:tcBorders/>
            <w:vAlign w:val="center"/>
          </w:tcPr>
          <w:p>
            <w:pPr>
              <w:pStyle w:val="TableContents"/>
              <w:bidi w:val="0"/>
              <w:spacing w:before="0" w:after="283"/>
              <w:jc w:val="left"/>
              <w:rPr/>
            </w:pPr>
            <w:r>
              <w:rPr/>
              <w:t>Remarks</w:t>
            </w:r>
          </w:p>
        </w:tc>
        <w:tc>
          <w:tcPr>
            <w:tcW w:w="8424" w:type="dxa"/>
            <w:tcBorders/>
            <w:vAlign w:val="center"/>
          </w:tcPr>
          <w:p>
            <w:pPr>
              <w:pStyle w:val="TableContents"/>
              <w:bidi w:val="0"/>
              <w:spacing w:before="0" w:after="283"/>
              <w:jc w:val="left"/>
              <w:rPr>
                <w:sz w:val="4"/>
                <w:szCs w:val="4"/>
              </w:rPr>
            </w:pPr>
            <w:r>
              <w:rPr>
                <w:sz w:val="4"/>
                <w:szCs w:val="4"/>
              </w:rPr>
            </w:r>
          </w:p>
        </w:tc>
      </w:tr>
      <w:tr>
        <w:trPr/>
        <w:tc>
          <w:tcPr>
            <w:tcW w:w="1781" w:type="dxa"/>
            <w:tcBorders/>
            <w:vAlign w:val="center"/>
          </w:tcPr>
          <w:p>
            <w:pPr>
              <w:pStyle w:val="TableContents"/>
              <w:bidi w:val="0"/>
              <w:spacing w:before="0" w:after="283"/>
              <w:jc w:val="left"/>
              <w:rPr/>
            </w:pPr>
            <w:r>
              <w:rPr/>
              <w:t>Date of Notice</w:t>
            </w:r>
          </w:p>
        </w:tc>
        <w:tc>
          <w:tcPr>
            <w:tcW w:w="8424" w:type="dxa"/>
            <w:tcBorders/>
            <w:vAlign w:val="center"/>
          </w:tcPr>
          <w:p>
            <w:pPr>
              <w:pStyle w:val="TableContents"/>
              <w:bidi w:val="0"/>
              <w:spacing w:before="0" w:after="0"/>
              <w:jc w:val="left"/>
              <w:rPr/>
            </w:pPr>
            <w:r>
              <w:rPr/>
              <w:t>11/14/2023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1" w:type="dxa"/>
            <w:tcBorders/>
            <w:vAlign w:val="center"/>
          </w:tcPr>
          <w:p>
            <w:pPr>
              <w:pStyle w:val="TableContents"/>
              <w:bidi w:val="0"/>
              <w:spacing w:before="0" w:after="283"/>
              <w:jc w:val="left"/>
              <w:rPr/>
            </w:pPr>
            <w:r>
              <w:rPr/>
              <w:t>Signature</w:t>
            </w:r>
          </w:p>
        </w:tc>
        <w:tc>
          <w:tcPr>
            <w:tcW w:w="8424" w:type="dxa"/>
            <w:tcBorders/>
            <w:vAlign w:val="center"/>
          </w:tcPr>
          <w:p>
            <w:pPr>
              <w:pStyle w:val="TableContents"/>
              <w:bidi w:val="0"/>
              <w:spacing w:before="0" w:after="0"/>
              <w:jc w:val="left"/>
              <w:rPr/>
            </w:pPr>
            <w:r>
              <w:rPr/>
              <w:t>Melissa Fisher, as duly authorized representative of Raymond James &amp; Associates, Inc., as attorney-in-fact for Michael Cole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3099</Characters>
  <CharactersWithSpaces>3654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