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61,619</w:t>
            </w:r>
          </w:p>
        </w:tc>
        <w:tc>
          <w:tcPr>
            <w:tcW w:w="9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103.51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10,418</w:t>
            </w:r>
          </w:p>
        </w:tc>
        <w:tc>
          <w:tcPr>
            <w:tcW w:w="9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401 (k) Refund of Excess Contributions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236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2025-03-11T12:18:42Z</dcterms:created>
  <dcterms:modified xsi:type="dcterms:W3CDTF">2025-03-11T12:18:42Z</dcterms:modified>
</cp:coreProperties>
</file>