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SCHULTZ TERRENCE L.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11/21/2016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of idX Corporation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3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  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11/21/2016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99.77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2,500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8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are subject to time-based cliff vesting on the fifth (5th) anniversary of the award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Christina A. Holderman,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102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2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Terrence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11/22/2016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L. Schultz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5783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8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85188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2019-12-24T05:00:53Z</dcterms:created>
  <dcterms:modified xsi:type="dcterms:W3CDTF">2019-12-24T05:00:53Z</dcterms:modified>
</cp:coreProperties>
</file>