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977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7725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MISSAD MATTHEW J</w:t>
        </w:r>
      </w:hyperlink>
    </w:p>
    <w:p>
      <w:pPr>
        <w:spacing w:after="0" w:line="301"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20"/>
              <w:spacing w:after="0"/>
              <w:rPr>
                <w:sz w:val="20"/>
                <w:szCs w:val="20"/>
                <w:color w:val="auto"/>
              </w:rPr>
            </w:pPr>
            <w:r>
              <w:rPr>
                <w:rFonts w:ascii="Arial" w:cs="Arial" w:eastAsia="Arial" w:hAnsi="Arial"/>
                <w:sz w:val="14"/>
                <w:szCs w:val="14"/>
                <w:color w:val="auto"/>
              </w:rPr>
              <w:t>(First)</w:t>
            </w:r>
          </w:p>
        </w:tc>
        <w:tc>
          <w:tcPr>
            <w:tcW w:w="1460" w:type="dxa"/>
            <w:vAlign w:val="bottom"/>
          </w:tcPr>
          <w:p>
            <w:pPr>
              <w:ind w:left="2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2801 EAST BELTLINE, N.E.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GRAND</w:t>
            </w:r>
          </w:p>
        </w:tc>
        <w:tc>
          <w:tcPr>
            <w:tcW w:w="13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0000FF"/>
              </w:rPr>
              <w:t>MI</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0000FF"/>
              </w:rPr>
              <w:t>49525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RAPIDS</w:t>
            </w:r>
          </w:p>
        </w:tc>
        <w:tc>
          <w:tcPr>
            <w:tcW w:w="138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20"/>
              <w:spacing w:after="0"/>
              <w:rPr>
                <w:sz w:val="20"/>
                <w:szCs w:val="20"/>
                <w:color w:val="auto"/>
              </w:rPr>
            </w:pPr>
            <w:r>
              <w:rPr>
                <w:rFonts w:ascii="Arial" w:cs="Arial" w:eastAsia="Arial" w:hAnsi="Arial"/>
                <w:sz w:val="14"/>
                <w:szCs w:val="14"/>
                <w:color w:val="auto"/>
              </w:rPr>
              <w:t>(State)</w:t>
            </w:r>
          </w:p>
        </w:tc>
        <w:tc>
          <w:tcPr>
            <w:tcW w:w="1460" w:type="dxa"/>
            <w:vAlign w:val="bottom"/>
          </w:tcPr>
          <w:p>
            <w:pPr>
              <w:ind w:left="2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900" w:type="dxa"/>
            <w:vAlign w:val="bottom"/>
            <w:gridSpan w:val="2"/>
          </w:tcPr>
          <w:p>
            <w:pPr>
              <w:spacing w:after="0" w:line="216" w:lineRule="exact"/>
              <w:rPr>
                <w:rFonts w:ascii="Times New Roman" w:cs="Times New Roman" w:eastAsia="Times New Roman" w:hAnsi="Times New Roman"/>
                <w:sz w:val="22"/>
                <w:szCs w:val="22"/>
                <w:color w:val="0000EE"/>
                <w:w w:val="99"/>
              </w:rPr>
            </w:pPr>
            <w:hyperlink r:id="rId13">
              <w:r>
                <w:rPr>
                  <w:rFonts w:ascii="Times New Roman" w:cs="Times New Roman" w:eastAsia="Times New Roman" w:hAnsi="Times New Roman"/>
                  <w:sz w:val="22"/>
                  <w:szCs w:val="22"/>
                  <w:color w:val="0000EE"/>
                  <w:w w:val="99"/>
                </w:rPr>
                <w:t xml:space="preserve">UNIVERSAL FOREST PRODUCTS INC </w:t>
              </w:r>
            </w:hyperlink>
            <w:r>
              <w:rPr>
                <w:rFonts w:ascii="Times New Roman" w:cs="Times New Roman" w:eastAsia="Times New Roman" w:hAnsi="Times New Roman"/>
                <w:sz w:val="22"/>
                <w:szCs w:val="22"/>
                <w:color w:val="000000"/>
                <w:w w:val="99"/>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368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8"/>
                <w:szCs w:val="18"/>
                <w:color w:val="0000FF"/>
              </w:rPr>
              <w:t xml:space="preserve">UFPI </w:t>
            </w:r>
            <w:r>
              <w:rPr>
                <w:rFonts w:ascii="Times New Roman" w:cs="Times New Roman" w:eastAsia="Times New Roman" w:hAnsi="Times New Roman"/>
                <w:sz w:val="21"/>
                <w:szCs w:val="21"/>
                <w:color w:val="000000"/>
              </w:rPr>
              <w:t>]</w:t>
            </w:r>
          </w:p>
        </w:tc>
        <w:tc>
          <w:tcPr>
            <w:tcW w:w="220" w:type="dxa"/>
            <w:vAlign w:val="bottom"/>
            <w:vMerge w:val="restart"/>
          </w:tcPr>
          <w:p>
            <w:pPr>
              <w:spacing w:after="0"/>
              <w:rPr>
                <w:sz w:val="13"/>
                <w:szCs w:val="13"/>
                <w:color w:val="auto"/>
              </w:rPr>
            </w:pPr>
          </w:p>
        </w:tc>
        <w:tc>
          <w:tcPr>
            <w:tcW w:w="520" w:type="dxa"/>
            <w:vAlign w:val="bottom"/>
          </w:tcPr>
          <w:p>
            <w:pPr>
              <w:spacing w:after="0"/>
              <w:rPr>
                <w:sz w:val="13"/>
                <w:szCs w:val="13"/>
                <w:color w:val="auto"/>
              </w:rPr>
            </w:pPr>
          </w:p>
        </w:tc>
        <w:tc>
          <w:tcPr>
            <w:tcW w:w="1400" w:type="dxa"/>
            <w:vAlign w:val="bottom"/>
          </w:tcPr>
          <w:p>
            <w:pPr>
              <w:ind w:left="100"/>
              <w:spacing w:after="0" w:line="153"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53"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5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vMerge w:val="restart"/>
          </w:tcPr>
          <w:p>
            <w:pPr>
              <w:ind w:left="100"/>
              <w:spacing w:after="0" w:line="154" w:lineRule="exact"/>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line="154"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1400" w:type="dxa"/>
            <w:vAlign w:val="bottom"/>
            <w:vMerge w:val="continue"/>
          </w:tcPr>
          <w:p>
            <w:pPr>
              <w:spacing w:after="0"/>
              <w:rPr>
                <w:sz w:val="2"/>
                <w:szCs w:val="2"/>
                <w:color w:val="auto"/>
              </w:rPr>
            </w:pPr>
          </w:p>
        </w:tc>
        <w:tc>
          <w:tcPr>
            <w:tcW w:w="1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320"/>
              <w:spacing w:after="0" w:line="189" w:lineRule="exact"/>
              <w:rPr>
                <w:sz w:val="20"/>
                <w:szCs w:val="20"/>
                <w:color w:val="auto"/>
              </w:rPr>
            </w:pPr>
            <w:r>
              <w:rPr>
                <w:rFonts w:ascii="Times New Roman" w:cs="Times New Roman" w:eastAsia="Times New Roman" w:hAnsi="Times New Roman"/>
                <w:sz w:val="18"/>
                <w:szCs w:val="18"/>
                <w:color w:val="0000FF"/>
              </w:rPr>
              <w:t>Executive Vice President</w:t>
            </w:r>
          </w:p>
        </w:tc>
        <w:tc>
          <w:tcPr>
            <w:tcW w:w="0" w:type="dxa"/>
            <w:vAlign w:val="bottom"/>
          </w:tcPr>
          <w:p>
            <w:pPr>
              <w:spacing w:after="0"/>
              <w:rPr>
                <w:sz w:val="1"/>
                <w:szCs w:val="1"/>
                <w:color w:val="auto"/>
              </w:rPr>
            </w:pPr>
          </w:p>
        </w:tc>
      </w:tr>
      <w:tr>
        <w:trPr>
          <w:trHeight w:val="228"/>
        </w:trPr>
        <w:tc>
          <w:tcPr>
            <w:tcW w:w="3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rPr>
              <w:t>02/01/2009</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0" w:type="dxa"/>
            <w:vAlign w:val="bottom"/>
            <w:tcBorders>
              <w:bottom w:val="single" w:sz="8" w:color="2C2C2C"/>
            </w:tcBorders>
          </w:tcPr>
          <w:p>
            <w:pPr>
              <w:spacing w:after="0"/>
              <w:rPr>
                <w:sz w:val="15"/>
                <w:szCs w:val="15"/>
                <w:color w:val="auto"/>
              </w:rPr>
            </w:pPr>
          </w:p>
        </w:tc>
        <w:tc>
          <w:tcPr>
            <w:tcW w:w="36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342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25" w:lineRule="auto"/>
        <w:tabs>
          <w:tab w:leader="none" w:pos="460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Person</w:t>
      </w:r>
    </w:p>
    <w:p>
      <w:pPr>
        <w:spacing w:after="0" w:line="399" w:lineRule="exact"/>
        <w:rPr>
          <w:sz w:val="24"/>
          <w:szCs w:val="24"/>
          <w:color w:val="auto"/>
        </w:rPr>
      </w:pPr>
    </w:p>
    <w:p>
      <w:pPr>
        <w:sectPr>
          <w:pgSz w:w="11900" w:h="16838" w:orient="portrait"/>
          <w:cols w:equalWidth="0" w:num="2">
            <w:col w:w="3920" w:space="80"/>
            <w:col w:w="742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w w:val="99"/>
              </w:rPr>
              <w:t>(A) or</w:t>
            </w: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1"/>
                <w:szCs w:val="11"/>
                <w:color w:val="auto"/>
              </w:rPr>
            </w:pP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53,152</w:t>
            </w:r>
          </w:p>
        </w:tc>
        <w:tc>
          <w:tcPr>
            <w:tcW w:w="300" w:type="dxa"/>
            <w:vAlign w:val="bottom"/>
          </w:tcPr>
          <w:p>
            <w:pPr>
              <w:spacing w:after="0"/>
              <w:rPr>
                <w:sz w:val="23"/>
                <w:szCs w:val="2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D</w:t>
            </w: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8"/>
              </w:rPr>
              <w:t>1,606</w:t>
            </w:r>
          </w:p>
        </w:tc>
        <w:tc>
          <w:tcPr>
            <w:tcW w:w="300" w:type="dxa"/>
            <w:vAlign w:val="bottom"/>
          </w:tcPr>
          <w:p>
            <w:pPr>
              <w:spacing w:after="0"/>
              <w:rPr>
                <w:sz w:val="23"/>
                <w:szCs w:val="23"/>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I</w:t>
            </w: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by P/S Plan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8"/>
              </w:rPr>
              <w:t>1,500</w:t>
            </w:r>
          </w:p>
        </w:tc>
        <w:tc>
          <w:tcPr>
            <w:tcW w:w="300" w:type="dxa"/>
            <w:vAlign w:val="bottom"/>
          </w:tcPr>
          <w:p>
            <w:pPr>
              <w:spacing w:after="0"/>
              <w:rPr>
                <w:sz w:val="23"/>
                <w:szCs w:val="23"/>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I</w:t>
            </w: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by Children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0000FF"/>
                <w:w w:val="96"/>
              </w:rPr>
              <w:t>200</w:t>
            </w:r>
          </w:p>
        </w:tc>
        <w:tc>
          <w:tcPr>
            <w:tcW w:w="30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I</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0000FF"/>
                <w:w w:val="99"/>
              </w:rPr>
              <w:t>by</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rPr>
              <w:t>Corporation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2"/>
                <w:szCs w:val="22"/>
                <w:color w:val="auto"/>
              </w:rPr>
            </w:pPr>
          </w:p>
        </w:tc>
        <w:tc>
          <w:tcPr>
            <w:tcW w:w="16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8"/>
                <w:szCs w:val="18"/>
                <w:color w:val="0000FF"/>
              </w:rPr>
              <w:t>02/01/2009</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0000FF"/>
                <w:w w:val="97"/>
              </w:rPr>
              <w:t>1,000</w:t>
            </w:r>
            <w:r>
              <w:rPr>
                <w:rFonts w:ascii="Times New Roman" w:cs="Times New Roman" w:eastAsia="Times New Roman" w:hAnsi="Times New Roman"/>
                <w:sz w:val="22"/>
                <w:szCs w:val="22"/>
                <w:color w:val="008000"/>
                <w:w w:val="97"/>
                <w:vertAlign w:val="superscript"/>
              </w:rPr>
              <w:t>(1)</w:t>
            </w:r>
          </w:p>
        </w:tc>
        <w:tc>
          <w:tcPr>
            <w:tcW w:w="5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0000FF"/>
              </w:rPr>
              <w:t>A</w:t>
            </w:r>
          </w:p>
        </w:tc>
        <w:tc>
          <w:tcPr>
            <w:tcW w:w="580" w:type="dxa"/>
            <w:vAlign w:val="bottom"/>
            <w:vMerge w:val="restart"/>
          </w:tcPr>
          <w:p>
            <w:pPr>
              <w:ind w:left="3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20" w:type="dxa"/>
            <w:vAlign w:val="bottom"/>
          </w:tcPr>
          <w:p>
            <w:pPr>
              <w:spacing w:after="0"/>
              <w:rPr>
                <w:sz w:val="22"/>
                <w:szCs w:val="22"/>
                <w:color w:val="auto"/>
              </w:rPr>
            </w:pPr>
          </w:p>
        </w:tc>
        <w:tc>
          <w:tcPr>
            <w:tcW w:w="13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0000FF"/>
                <w:w w:val="98"/>
              </w:rPr>
              <w:t>1,000</w:t>
            </w:r>
          </w:p>
        </w:tc>
        <w:tc>
          <w:tcPr>
            <w:tcW w:w="30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I</w:t>
            </w: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Def. Comp.</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rPr>
              <w:t>Interest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9"/>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Direct (D)</w:t>
            </w:r>
          </w:p>
        </w:tc>
        <w:tc>
          <w:tcPr>
            <w:tcW w:w="2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20" w:type="dxa"/>
            <w:vAlign w:val="bottom"/>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53"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328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attorney-in-fact for Matthew J.  02/03/2009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Missad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219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1945" cy="8890"/>
                    </a:xfrm>
                    <a:prstGeom prst="rect">
                      <a:avLst/>
                    </a:prstGeom>
                    <a:noFill/>
                  </pic:spPr>
                </pic:pic>
              </a:graphicData>
            </a:graphic>
          </wp:anchor>
        </w:drawing>
      </w:r>
    </w:p>
    <w:p>
      <w:pPr>
        <w:spacing w:after="0" w:line="2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6284"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2019-12-16T09:14:16Z</dcterms:created>
  <dcterms:modified xsi:type="dcterms:W3CDTF">2019-12-16T09:14:16Z</dcterms:modified>
</cp:coreProperties>
</file>