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Rhodes Thomas Wayne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92.13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65,838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217 shares credited based on dividend paid on September 15, 2025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837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2025-11-03T14:48:13Z</dcterms:created>
  <dcterms:modified xsi:type="dcterms:W3CDTF">2025-11-03T14:48:13Z</dcterms:modified>
</cp:coreProperties>
</file>