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93,437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08/29/2025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100.97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through dividend reinvestment plan.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Karel; Attorney-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09/02/2025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Matthew J. Missad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84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2025-09-02T11:09:22Z</dcterms:created>
  <dcterms:modified xsi:type="dcterms:W3CDTF">2025-09-02T11:09:22Z</dcterms:modified>
</cp:coreProperties>
</file>