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6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 Form 5</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line="268" w:lineRule="exact"/>
              <w:rPr>
                <w:sz w:val="20"/>
                <w:szCs w:val="20"/>
                <w:color w:val="auto"/>
              </w:rPr>
            </w:pPr>
            <w:r>
              <w:rPr>
                <w:rFonts w:ascii="Arial" w:cs="Arial" w:eastAsia="Arial" w:hAnsi="Arial"/>
                <w:sz w:val="24"/>
                <w:szCs w:val="24"/>
                <w:b w:val="1"/>
                <w:bCs w:val="1"/>
                <w:color w:val="auto"/>
              </w:rPr>
              <w:t>FORM 5</w:t>
            </w:r>
          </w:p>
        </w:tc>
        <w:tc>
          <w:tcPr>
            <w:tcW w:w="6360" w:type="dxa"/>
            <w:vAlign w:val="bottom"/>
            <w:gridSpan w:val="18"/>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gridSpan w:val="4"/>
            <w:vMerge w:val="restart"/>
          </w:tcPr>
          <w:p>
            <w:pPr>
              <w:jc w:val="center"/>
              <w:ind w:right="274"/>
              <w:spacing w:after="0" w:line="150"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4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40" w:type="dxa"/>
            <w:vAlign w:val="bottom"/>
            <w:gridSpan w:val="7"/>
            <w:vMerge w:val="restart"/>
          </w:tcPr>
          <w:p>
            <w:pPr>
              <w:ind w:left="2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4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4"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8"/>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8"/>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2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20" w:type="dxa"/>
            <w:vAlign w:val="bottom"/>
            <w:gridSpan w:val="4"/>
          </w:tcPr>
          <w:p>
            <w:pPr>
              <w:ind w:left="260"/>
              <w:spacing w:after="0" w:line="72" w:lineRule="exact"/>
              <w:rPr>
                <w:sz w:val="20"/>
                <w:szCs w:val="20"/>
                <w:color w:val="auto"/>
              </w:rPr>
            </w:pPr>
            <w:r>
              <w:rPr>
                <w:rFonts w:ascii="Arial" w:cs="Arial" w:eastAsia="Arial" w:hAnsi="Arial"/>
                <w:sz w:val="8"/>
                <w:szCs w:val="8"/>
                <w:color w:val="auto"/>
              </w:rPr>
              <w:t xml:space="preserve">obligations may continue. </w:t>
            </w:r>
            <w:r>
              <w:rPr>
                <w:rFonts w:ascii="Arial" w:cs="Arial" w:eastAsia="Arial" w:hAnsi="Arial"/>
                <w:sz w:val="8"/>
                <w:szCs w:val="8"/>
                <w:i w:val="1"/>
                <w:iCs w:val="1"/>
                <w:color w:val="auto"/>
              </w:rPr>
              <w:t>See</w:t>
            </w:r>
          </w:p>
        </w:tc>
        <w:tc>
          <w:tcPr>
            <w:tcW w:w="6360" w:type="dxa"/>
            <w:vAlign w:val="bottom"/>
            <w:gridSpan w:val="18"/>
            <w:vMerge w:val="continue"/>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4"/>
            <w:vMerge w:val="restart"/>
          </w:tcPr>
          <w:p>
            <w:pPr>
              <w:jc w:val="center"/>
              <w:ind w:right="274"/>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560" w:type="dxa"/>
            <w:vAlign w:val="bottom"/>
            <w:gridSpan w:val="15"/>
            <w:vMerge w:val="restart"/>
          </w:tcPr>
          <w:p>
            <w:pPr>
              <w:jc w:val="center"/>
              <w:ind w:left="705"/>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560" w:type="dxa"/>
            <w:vAlign w:val="bottom"/>
            <w:gridSpan w:val="15"/>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60" w:type="dxa"/>
            <w:vAlign w:val="bottom"/>
            <w:gridSpan w:val="15"/>
            <w:vMerge w:val="continue"/>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20" w:type="dxa"/>
            <w:vAlign w:val="bottom"/>
            <w:gridSpan w:val="8"/>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20" w:type="dxa"/>
            <w:vAlign w:val="bottom"/>
            <w:gridSpan w:val="8"/>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6"/>
          </w:tcPr>
          <w:p>
            <w:pPr>
              <w:spacing w:after="0"/>
              <w:rPr>
                <w:sz w:val="20"/>
                <w:szCs w:val="20"/>
                <w:color w:val="auto"/>
              </w:rPr>
            </w:pPr>
            <w:r>
              <w:rPr>
                <w:rFonts w:ascii="Arial" w:cs="Arial" w:eastAsia="Arial" w:hAnsi="Arial"/>
                <w:sz w:val="14"/>
                <w:szCs w:val="14"/>
                <w:color w:val="auto"/>
                <w:w w:val="98"/>
              </w:rPr>
              <w:t xml:space="preserve">2. Issuer Name </w:t>
            </w:r>
            <w:r>
              <w:rPr>
                <w:rFonts w:ascii="Arial" w:cs="Arial" w:eastAsia="Arial" w:hAnsi="Arial"/>
                <w:sz w:val="14"/>
                <w:szCs w:val="14"/>
                <w:b w:val="1"/>
                <w:bCs w:val="1"/>
                <w:color w:val="auto"/>
                <w:w w:val="98"/>
              </w:rPr>
              <w:t>and</w:t>
            </w:r>
            <w:r>
              <w:rPr>
                <w:rFonts w:ascii="Arial" w:cs="Arial" w:eastAsia="Arial" w:hAnsi="Arial"/>
                <w:sz w:val="14"/>
                <w:szCs w:val="14"/>
                <w:color w:val="auto"/>
                <w:w w:val="98"/>
              </w:rPr>
              <w:t xml:space="preserve"> Ticker or Trading Symbol</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3"/>
            <w:vMerge w:val="restart"/>
          </w:tcPr>
          <w:p>
            <w:pPr>
              <w:spacing w:after="0" w:line="250" w:lineRule="exact"/>
              <w:rPr>
                <w:rFonts w:ascii="Times New Roman" w:cs="Times New Roman" w:eastAsia="Times New Roman" w:hAnsi="Times New Roman"/>
                <w:sz w:val="22"/>
                <w:szCs w:val="22"/>
                <w:color w:val="0000EE"/>
                <w:w w:val="97"/>
              </w:rPr>
            </w:pPr>
            <w:hyperlink r:id="rId8">
              <w:r>
                <w:rPr>
                  <w:rFonts w:ascii="Times New Roman" w:cs="Times New Roman" w:eastAsia="Times New Roman" w:hAnsi="Times New Roman"/>
                  <w:sz w:val="22"/>
                  <w:szCs w:val="22"/>
                  <w:color w:val="0000EE"/>
                  <w:w w:val="97"/>
                </w:rPr>
                <w:t>GLENN MICHAEL B</w:t>
              </w:r>
            </w:hyperlink>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00" w:type="dxa"/>
            <w:vAlign w:val="bottom"/>
            <w:gridSpan w:val="17"/>
          </w:tcPr>
          <w:p>
            <w:pPr>
              <w:spacing w:after="0" w:line="176" w:lineRule="exact"/>
              <w:rPr>
                <w:rFonts w:ascii="Times New Roman" w:cs="Times New Roman" w:eastAsia="Times New Roman" w:hAnsi="Times New Roman"/>
                <w:sz w:val="16"/>
                <w:szCs w:val="16"/>
                <w:color w:val="0000EE"/>
              </w:rPr>
            </w:pPr>
            <w:hyperlink r:id="rId9">
              <w:r>
                <w:rPr>
                  <w:rFonts w:ascii="Times New Roman" w:cs="Times New Roman" w:eastAsia="Times New Roman" w:hAnsi="Times New Roman"/>
                  <w:sz w:val="16"/>
                  <w:szCs w:val="16"/>
                  <w:color w:val="0000EE"/>
                </w:rPr>
                <w:t xml:space="preserve">UNIVERSAL FOREST PRODUCTS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tcBorders>
              <w:bottom w:val="single" w:sz="8" w:color="0000EE"/>
            </w:tcBorders>
            <w:gridSpan w:val="3"/>
            <w:vMerge w:val="continue"/>
          </w:tcPr>
          <w:p>
            <w:pPr>
              <w:spacing w:after="0"/>
              <w:rPr>
                <w:sz w:val="5"/>
                <w:szCs w:val="5"/>
                <w:color w:val="auto"/>
              </w:rPr>
            </w:pPr>
          </w:p>
        </w:tc>
        <w:tc>
          <w:tcPr>
            <w:tcW w:w="54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top w:val="single" w:sz="8" w:color="0000EE"/>
              <w:bottom w:val="single" w:sz="8" w:color="0000EE"/>
            </w:tcBorders>
            <w:vMerge w:val="restart"/>
          </w:tcPr>
          <w:p>
            <w:pPr>
              <w:spacing w:after="0"/>
              <w:rPr>
                <w:sz w:val="20"/>
                <w:szCs w:val="20"/>
                <w:color w:val="auto"/>
              </w:rPr>
            </w:pPr>
            <w:r>
              <w:rPr>
                <w:rFonts w:ascii="Times New Roman" w:cs="Times New Roman" w:eastAsia="Times New Roman" w:hAnsi="Times New Roman"/>
                <w:sz w:val="18"/>
                <w:szCs w:val="18"/>
                <w:color w:val="0000FF"/>
              </w:rPr>
              <w:t xml:space="preserve">UFPI </w:t>
            </w:r>
            <w:r>
              <w:rPr>
                <w:rFonts w:ascii="Times New Roman" w:cs="Times New Roman" w:eastAsia="Times New Roman" w:hAnsi="Times New Roman"/>
                <w:sz w:val="21"/>
                <w:szCs w:val="21"/>
                <w:color w:val="000000"/>
              </w:rPr>
              <w:t>]</w:t>
            </w:r>
          </w:p>
        </w:tc>
        <w:tc>
          <w:tcPr>
            <w:tcW w:w="40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restart"/>
          </w:tcPr>
          <w:p>
            <w:pPr>
              <w:ind w:left="220"/>
              <w:spacing w:after="0" w:line="153"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60" w:type="dxa"/>
            <w:vAlign w:val="bottom"/>
            <w:gridSpan w:val="6"/>
            <w:vMerge w:val="restart"/>
          </w:tcPr>
          <w:p>
            <w:pPr>
              <w:ind w:left="380"/>
              <w:spacing w:after="0" w:line="153"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gridSpan w:val="3"/>
          </w:tcPr>
          <w:p>
            <w:pPr>
              <w:spacing w:after="0"/>
              <w:rPr>
                <w:sz w:val="5"/>
                <w:szCs w:val="5"/>
                <w:color w:val="auto"/>
              </w:rPr>
            </w:pPr>
          </w:p>
        </w:tc>
        <w:tc>
          <w:tcPr>
            <w:tcW w:w="54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w w:val="76"/>
              </w:rPr>
              <w:t>X</w:t>
            </w:r>
          </w:p>
        </w:tc>
        <w:tc>
          <w:tcPr>
            <w:tcW w:w="1200" w:type="dxa"/>
            <w:vAlign w:val="bottom"/>
            <w:gridSpan w:val="4"/>
          </w:tcPr>
          <w:p>
            <w:pPr>
              <w:ind w:left="220"/>
              <w:spacing w:after="0" w:line="123" w:lineRule="exact"/>
              <w:rPr>
                <w:sz w:val="20"/>
                <w:szCs w:val="20"/>
                <w:color w:val="auto"/>
              </w:rPr>
            </w:pPr>
            <w:r>
              <w:rPr>
                <w:rFonts w:ascii="Arial" w:cs="Arial" w:eastAsia="Arial" w:hAnsi="Arial"/>
                <w:sz w:val="14"/>
                <w:szCs w:val="14"/>
                <w:color w:val="auto"/>
                <w:w w:val="94"/>
              </w:rPr>
              <w:t>Officer (give title</w:t>
            </w:r>
          </w:p>
        </w:tc>
        <w:tc>
          <w:tcPr>
            <w:tcW w:w="280" w:type="dxa"/>
            <w:vAlign w:val="bottom"/>
          </w:tcPr>
          <w:p>
            <w:pPr>
              <w:spacing w:after="0"/>
              <w:rPr>
                <w:sz w:val="10"/>
                <w:szCs w:val="10"/>
                <w:color w:val="auto"/>
              </w:rPr>
            </w:pPr>
          </w:p>
        </w:tc>
        <w:tc>
          <w:tcPr>
            <w:tcW w:w="1560" w:type="dxa"/>
            <w:vAlign w:val="bottom"/>
            <w:gridSpan w:val="6"/>
          </w:tcPr>
          <w:p>
            <w:pPr>
              <w:ind w:left="380"/>
              <w:spacing w:after="0" w:line="123" w:lineRule="exact"/>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tcBorders>
              <w:top w:val="single" w:sz="8" w:color="EEEEEE"/>
            </w:tcBorders>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00" w:type="dxa"/>
            <w:vAlign w:val="bottom"/>
            <w:tcBorders>
              <w:top w:val="single" w:sz="8" w:color="EEEEEE"/>
            </w:tcBorders>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620" w:type="dxa"/>
            <w:vAlign w:val="bottom"/>
            <w:vMerge w:val="restart"/>
          </w:tcPr>
          <w:p>
            <w:pPr>
              <w:ind w:left="220"/>
              <w:spacing w:after="0"/>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vMerge w:val="restart"/>
          </w:tcPr>
          <w:p>
            <w:pPr>
              <w:ind w:left="380"/>
              <w:spacing w:after="0"/>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EEEEEE"/>
            </w:tcBorders>
            <w:vMerge w:val="continue"/>
          </w:tcPr>
          <w:p>
            <w:pPr>
              <w:spacing w:after="0"/>
              <w:rPr>
                <w:sz w:val="4"/>
                <w:szCs w:val="4"/>
                <w:color w:val="auto"/>
              </w:rPr>
            </w:pPr>
          </w:p>
        </w:tc>
        <w:tc>
          <w:tcPr>
            <w:tcW w:w="1880" w:type="dxa"/>
            <w:vAlign w:val="bottom"/>
            <w:tcBorders>
              <w:bottom w:val="single" w:sz="8" w:color="EEEEEE"/>
            </w:tcBorders>
            <w:gridSpan w:val="3"/>
            <w:vMerge w:val="continue"/>
          </w:tcPr>
          <w:p>
            <w:pPr>
              <w:spacing w:after="0"/>
              <w:rPr>
                <w:sz w:val="4"/>
                <w:szCs w:val="4"/>
                <w:color w:val="auto"/>
              </w:rPr>
            </w:pPr>
          </w:p>
        </w:tc>
        <w:tc>
          <w:tcPr>
            <w:tcW w:w="1200" w:type="dxa"/>
            <w:vAlign w:val="bottom"/>
            <w:tcBorders>
              <w:bottom w:val="single" w:sz="8" w:color="EEEEEE"/>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1"/>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80" w:type="dxa"/>
            <w:vAlign w:val="bottom"/>
            <w:gridSpan w:val="7"/>
            <w:vMerge w:val="restart"/>
          </w:tcPr>
          <w:p>
            <w:pPr>
              <w:ind w:left="480"/>
              <w:spacing w:after="0" w:line="189" w:lineRule="exact"/>
              <w:rPr>
                <w:sz w:val="20"/>
                <w:szCs w:val="20"/>
                <w:color w:val="auto"/>
              </w:rPr>
            </w:pPr>
            <w:r>
              <w:rPr>
                <w:rFonts w:ascii="Times New Roman" w:cs="Times New Roman" w:eastAsia="Times New Roman" w:hAnsi="Times New Roman"/>
                <w:sz w:val="18"/>
                <w:szCs w:val="18"/>
                <w:color w:val="0000FF"/>
              </w:rPr>
              <w:t>Chief Executive Officer</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rPr>
              <w:t>2801 EAST BELTLINE, N.E.</w:t>
            </w: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1"/>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80" w:type="dxa"/>
            <w:vAlign w:val="bottom"/>
            <w:gridSpan w:val="7"/>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gridSpan w:val="5"/>
          </w:tcPr>
          <w:p>
            <w:pPr>
              <w:jc w:val="right"/>
              <w:ind w:right="118"/>
              <w:spacing w:after="0"/>
              <w:rPr>
                <w:sz w:val="20"/>
                <w:szCs w:val="20"/>
                <w:color w:val="auto"/>
              </w:rPr>
            </w:pPr>
            <w:r>
              <w:rPr>
                <w:rFonts w:ascii="Times New Roman" w:cs="Times New Roman" w:eastAsia="Times New Roman" w:hAnsi="Times New Roman"/>
                <w:sz w:val="18"/>
                <w:szCs w:val="18"/>
                <w:color w:val="0000FF"/>
              </w:rPr>
              <w:t>12/27/2008</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4"/>
          </w:tcPr>
          <w:p>
            <w:pPr>
              <w:spacing w:after="0"/>
              <w:rPr>
                <w:sz w:val="15"/>
                <w:szCs w:val="15"/>
                <w:color w:val="auto"/>
              </w:rPr>
            </w:pPr>
          </w:p>
        </w:tc>
        <w:tc>
          <w:tcPr>
            <w:tcW w:w="1780" w:type="dxa"/>
            <w:vAlign w:val="bottom"/>
            <w:gridSpan w:val="4"/>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308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gridSpan w:val="4"/>
            <w:shd w:val="clear" w:color="auto" w:fill="2C2C2C"/>
          </w:tcPr>
          <w:p>
            <w:pPr>
              <w:spacing w:after="0" w:line="20" w:lineRule="exact"/>
              <w:rPr>
                <w:sz w:val="1"/>
                <w:szCs w:val="1"/>
                <w:color w:val="auto"/>
              </w:rPr>
            </w:pPr>
          </w:p>
        </w:tc>
        <w:tc>
          <w:tcPr>
            <w:tcW w:w="1780" w:type="dxa"/>
            <w:vAlign w:val="bottom"/>
            <w:tcBorders>
              <w:top w:val="single" w:sz="8" w:color="808080"/>
            </w:tcBorders>
            <w:gridSpan w:val="4"/>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gridSpan w:val="2"/>
            <w:shd w:val="clear" w:color="auto" w:fill="2C2C2C"/>
          </w:tcPr>
          <w:p>
            <w:pPr>
              <w:spacing w:after="0" w:line="20" w:lineRule="exact"/>
              <w:rPr>
                <w:sz w:val="1"/>
                <w:szCs w:val="1"/>
                <w:color w:val="auto"/>
              </w:rPr>
            </w:pPr>
          </w:p>
        </w:tc>
        <w:tc>
          <w:tcPr>
            <w:tcW w:w="308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8"/>
          </w:tcPr>
          <w:p>
            <w:pPr>
              <w:jc w:val="center"/>
              <w:ind w:right="39"/>
              <w:spacing w:after="0"/>
              <w:rPr>
                <w:sz w:val="20"/>
                <w:szCs w:val="20"/>
                <w:color w:val="auto"/>
              </w:rPr>
            </w:pPr>
            <w:r>
              <w:rPr>
                <w:rFonts w:ascii="Arial" w:cs="Arial" w:eastAsia="Arial" w:hAnsi="Arial"/>
                <w:sz w:val="14"/>
                <w:szCs w:val="14"/>
                <w:color w:val="auto"/>
                <w:w w:val="95"/>
              </w:rPr>
              <w:t>4. If Amendment, Date of Original Filed (Month/Day/Year)</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6"/>
              </w:rPr>
              <w:t>GRAND</w:t>
            </w: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0000FF"/>
                <w:w w:val="90"/>
              </w:rPr>
              <w:t>MI</w:t>
            </w: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49525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restart"/>
          </w:tcPr>
          <w:p>
            <w:pPr>
              <w:ind w:left="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6"/>
              </w:rPr>
              <w:t>RAPIDS</w:t>
            </w:r>
          </w:p>
        </w:tc>
        <w:tc>
          <w:tcPr>
            <w:tcW w:w="86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20" w:type="dxa"/>
            <w:vAlign w:val="bottom"/>
            <w:gridSpan w:val="13"/>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40" w:type="dxa"/>
            <w:vAlign w:val="bottom"/>
            <w:gridSpan w:val="11"/>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194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7480" w:type="dxa"/>
            <w:vAlign w:val="bottom"/>
            <w:tcBorders>
              <w:top w:val="single" w:sz="8" w:color="2C2C2C"/>
            </w:tcBorders>
            <w:gridSpan w:val="22"/>
          </w:tcPr>
          <w:p>
            <w:pPr>
              <w:jc w:val="center"/>
              <w:ind w:right="1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00" w:type="dxa"/>
            <w:vAlign w:val="bottom"/>
          </w:tcPr>
          <w:p>
            <w:pPr>
              <w:ind w:left="1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 Disposed</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4"/>
                <w:szCs w:val="14"/>
                <w:color w:val="auto"/>
              </w:rPr>
            </w:pPr>
          </w:p>
        </w:tc>
        <w:tc>
          <w:tcPr>
            <w:tcW w:w="98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 (Instr. 3, 4 and 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9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4"/>
            <w:vMerge w:val="restart"/>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(D) or</w:t>
            </w:r>
          </w:p>
        </w:tc>
        <w:tc>
          <w:tcPr>
            <w:tcW w:w="980" w:type="dxa"/>
            <w:vAlign w:val="bottom"/>
            <w:gridSpan w:val="5"/>
            <w:vMerge w:val="restart"/>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gridSpan w:val="4"/>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9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60" w:type="dxa"/>
            <w:vAlign w:val="bottom"/>
            <w:gridSpan w:val="4"/>
            <w:vMerge w:val="restart"/>
          </w:tcPr>
          <w:p>
            <w:pPr>
              <w:spacing w:after="0" w:line="135"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2"/>
          </w:tcPr>
          <w:p>
            <w:pPr>
              <w:jc w:val="center"/>
              <w:ind w:left="169"/>
              <w:spacing w:after="0"/>
              <w:rPr>
                <w:sz w:val="20"/>
                <w:szCs w:val="20"/>
                <w:color w:val="auto"/>
              </w:rPr>
            </w:pPr>
            <w:r>
              <w:rPr>
                <w:rFonts w:ascii="Times New Roman" w:cs="Times New Roman" w:eastAsia="Times New Roman" w:hAnsi="Times New Roman"/>
                <w:sz w:val="18"/>
                <w:szCs w:val="18"/>
                <w:color w:val="0000FF"/>
                <w:w w:val="95"/>
              </w:rPr>
              <w:t>116,277</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rPr>
              <w:t>02/25/2008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0000FF"/>
                <w:w w:val="79"/>
              </w:rPr>
              <w:t>P</w:t>
            </w: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vMerge w:val="restart"/>
          </w:tcPr>
          <w:p>
            <w:pPr>
              <w:jc w:val="right"/>
              <w:ind w:right="374"/>
              <w:spacing w:after="0"/>
              <w:rPr>
                <w:sz w:val="20"/>
                <w:szCs w:val="20"/>
                <w:color w:val="auto"/>
              </w:rPr>
            </w:pPr>
            <w:r>
              <w:rPr>
                <w:rFonts w:ascii="Times New Roman" w:cs="Times New Roman" w:eastAsia="Times New Roman" w:hAnsi="Times New Roman"/>
                <w:sz w:val="18"/>
                <w:szCs w:val="18"/>
                <w:color w:val="0000FF"/>
              </w:rPr>
              <w:t>184</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A</w:t>
            </w:r>
          </w:p>
        </w:tc>
        <w:tc>
          <w:tcPr>
            <w:tcW w:w="160" w:type="dxa"/>
            <w:vAlign w:val="bottom"/>
          </w:tcPr>
          <w:p>
            <w:pPr>
              <w:spacing w:after="0"/>
              <w:rPr>
                <w:sz w:val="22"/>
                <w:szCs w:val="22"/>
                <w:color w:val="auto"/>
              </w:rPr>
            </w:pPr>
          </w:p>
        </w:tc>
        <w:tc>
          <w:tcPr>
            <w:tcW w:w="600" w:type="dxa"/>
            <w:vAlign w:val="bottom"/>
            <w:gridSpan w:val="3"/>
            <w:vMerge w:val="restart"/>
          </w:tcPr>
          <w:p>
            <w:pPr>
              <w:jc w:val="center"/>
              <w:ind w:right="12"/>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28.53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gridSpan w:val="2"/>
            <w:vMerge w:val="restart"/>
          </w:tcPr>
          <w:p>
            <w:pPr>
              <w:jc w:val="center"/>
              <w:ind w:left="169"/>
              <w:spacing w:after="0"/>
              <w:rPr>
                <w:sz w:val="20"/>
                <w:szCs w:val="20"/>
                <w:color w:val="auto"/>
              </w:rPr>
            </w:pPr>
            <w:r>
              <w:rPr>
                <w:rFonts w:ascii="Times New Roman" w:cs="Times New Roman" w:eastAsia="Times New Roman" w:hAnsi="Times New Roman"/>
                <w:sz w:val="18"/>
                <w:szCs w:val="18"/>
                <w:color w:val="0000FF"/>
                <w:w w:val="98"/>
              </w:rPr>
              <w:t>9,206</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by Wife's</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8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0000FF"/>
              </w:rPr>
              <w:t>IRA</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12/27/2008</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J</w:t>
            </w: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0000FF"/>
              </w:rPr>
              <w:t>490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A</w:t>
            </w:r>
          </w:p>
        </w:tc>
        <w:tc>
          <w:tcPr>
            <w:tcW w:w="160" w:type="dxa"/>
            <w:vAlign w:val="bottom"/>
          </w:tcPr>
          <w:p>
            <w:pPr>
              <w:spacing w:after="0"/>
              <w:rPr>
                <w:sz w:val="23"/>
                <w:szCs w:val="23"/>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2"/>
          </w:tcPr>
          <w:p>
            <w:pPr>
              <w:jc w:val="center"/>
              <w:ind w:left="169"/>
              <w:spacing w:after="0"/>
              <w:rPr>
                <w:sz w:val="20"/>
                <w:szCs w:val="20"/>
                <w:color w:val="auto"/>
              </w:rPr>
            </w:pPr>
            <w:r>
              <w:rPr>
                <w:rFonts w:ascii="Times New Roman" w:cs="Times New Roman" w:eastAsia="Times New Roman" w:hAnsi="Times New Roman"/>
                <w:sz w:val="18"/>
                <w:szCs w:val="18"/>
                <w:color w:val="0000FF"/>
                <w:w w:val="96"/>
              </w:rPr>
              <w:t>31,919</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by 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gridSpan w:val="2"/>
            <w:vMerge w:val="restart"/>
          </w:tcPr>
          <w:p>
            <w:pPr>
              <w:jc w:val="center"/>
              <w:ind w:left="169"/>
              <w:spacing w:after="0"/>
              <w:rPr>
                <w:sz w:val="20"/>
                <w:szCs w:val="20"/>
                <w:color w:val="auto"/>
              </w:rPr>
            </w:pPr>
            <w:r>
              <w:rPr>
                <w:rFonts w:ascii="Times New Roman" w:cs="Times New Roman" w:eastAsia="Times New Roman" w:hAnsi="Times New Roman"/>
                <w:sz w:val="18"/>
                <w:szCs w:val="18"/>
                <w:color w:val="0000FF"/>
                <w:w w:val="98"/>
              </w:rPr>
              <w:t>9,800</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9"/>
              </w:rPr>
              <w:t>by</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8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0000FF"/>
              </w:rPr>
              <w:t>Foundation</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2"/>
          </w:tcPr>
          <w:p>
            <w:pPr>
              <w:jc w:val="center"/>
              <w:ind w:left="169"/>
              <w:spacing w:after="0"/>
              <w:rPr>
                <w:sz w:val="20"/>
                <w:szCs w:val="20"/>
                <w:color w:val="auto"/>
              </w:rPr>
            </w:pPr>
            <w:r>
              <w:rPr>
                <w:rFonts w:ascii="Times New Roman" w:cs="Times New Roman" w:eastAsia="Times New Roman" w:hAnsi="Times New Roman"/>
                <w:sz w:val="18"/>
                <w:szCs w:val="18"/>
                <w:color w:val="0000FF"/>
                <w:w w:val="96"/>
              </w:rPr>
              <w:t>51,000</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by GRAT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gridSpan w:val="5"/>
          </w:tcPr>
          <w:p>
            <w:pPr>
              <w:spacing w:after="0"/>
              <w:rPr>
                <w:sz w:val="8"/>
                <w:szCs w:val="8"/>
                <w:color w:val="auto"/>
              </w:rPr>
            </w:pPr>
          </w:p>
        </w:tc>
        <w:tc>
          <w:tcPr>
            <w:tcW w:w="1740" w:type="dxa"/>
            <w:vAlign w:val="bottom"/>
            <w:tcBorders>
              <w:bottom w:val="single" w:sz="8" w:color="2C2C2C"/>
            </w:tcBorders>
            <w:gridSpan w:val="4"/>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560" w:type="dxa"/>
            <w:vAlign w:val="bottom"/>
            <w:tcBorders>
              <w:bottom w:val="single" w:sz="8" w:color="2C2C2C"/>
            </w:tcBorders>
            <w:gridSpan w:val="3"/>
          </w:tcPr>
          <w:p>
            <w:pPr>
              <w:spacing w:after="0"/>
              <w:rPr>
                <w:sz w:val="8"/>
                <w:szCs w:val="8"/>
                <w:color w:val="auto"/>
              </w:rPr>
            </w:pPr>
          </w:p>
        </w:tc>
        <w:tc>
          <w:tcPr>
            <w:tcW w:w="68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left="2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60" w:type="dxa"/>
            <w:vAlign w:val="bottom"/>
            <w:gridSpan w:val="15"/>
          </w:tcPr>
          <w:p>
            <w:pPr>
              <w:jc w:val="center"/>
              <w:ind w:left="56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120"/>
              <w:spacing w:after="0"/>
              <w:rPr>
                <w:sz w:val="20"/>
                <w:szCs w:val="20"/>
                <w:color w:val="auto"/>
              </w:rPr>
            </w:pPr>
            <w:r>
              <w:rPr>
                <w:rFonts w:ascii="Arial" w:cs="Arial" w:eastAsia="Arial" w:hAnsi="Arial"/>
                <w:sz w:val="12"/>
                <w:szCs w:val="12"/>
                <w:b w:val="1"/>
                <w:bCs w:val="1"/>
                <w:color w:val="auto"/>
              </w:rPr>
              <w:t>7. Title and</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4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7"/>
              </w:rPr>
              <w:t>Securities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 or</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1020" w:type="dxa"/>
            <w:vAlign w:val="bottom"/>
            <w:vMerge w:val="restart"/>
          </w:tcPr>
          <w:p>
            <w:pPr>
              <w:jc w:val="center"/>
              <w:ind w:left="294"/>
              <w:spacing w:after="0"/>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1"/>
                <w:szCs w:val="11"/>
                <w:color w:val="auto"/>
              </w:rPr>
            </w:pPr>
          </w:p>
        </w:tc>
        <w:tc>
          <w:tcPr>
            <w:tcW w:w="6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Phantom</w:t>
            </w: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vMerge w:val="restart"/>
          </w:tcPr>
          <w:p>
            <w:pPr>
              <w:jc w:val="center"/>
              <w:ind w:left="181"/>
              <w:spacing w:after="0"/>
              <w:rPr>
                <w:sz w:val="20"/>
                <w:szCs w:val="20"/>
                <w:color w:val="auto"/>
              </w:rPr>
            </w:pPr>
            <w:r>
              <w:rPr>
                <w:rFonts w:ascii="Times New Roman" w:cs="Times New Roman" w:eastAsia="Times New Roman" w:hAnsi="Times New Roman"/>
                <w:sz w:val="11"/>
                <w:szCs w:val="11"/>
                <w:color w:val="008000"/>
              </w:rPr>
              <w:t>(3)</w:t>
            </w:r>
          </w:p>
        </w:tc>
        <w:tc>
          <w:tcPr>
            <w:tcW w:w="1020" w:type="dxa"/>
            <w:vAlign w:val="bottom"/>
            <w:vMerge w:val="restart"/>
          </w:tcPr>
          <w:p>
            <w:pPr>
              <w:jc w:val="center"/>
              <w:ind w:left="314"/>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0000FF"/>
              </w:rPr>
              <w:t>Common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Times New Roman" w:cs="Times New Roman" w:eastAsia="Times New Roman" w:hAnsi="Times New Roman"/>
                <w:sz w:val="14"/>
                <w:szCs w:val="14"/>
                <w:color w:val="0000FF"/>
              </w:rPr>
              <w:t>12/15/2008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400" w:type="dxa"/>
            <w:vAlign w:val="bottom"/>
            <w:vMerge w:val="restart"/>
          </w:tcPr>
          <w:p>
            <w:pPr>
              <w:jc w:val="right"/>
              <w:ind w:right="118"/>
              <w:spacing w:after="0" w:line="149" w:lineRule="exact"/>
              <w:rPr>
                <w:sz w:val="20"/>
                <w:szCs w:val="20"/>
                <w:color w:val="auto"/>
              </w:rPr>
            </w:pPr>
            <w:r>
              <w:rPr>
                <w:rFonts w:ascii="Times New Roman" w:cs="Times New Roman" w:eastAsia="Times New Roman" w:hAnsi="Times New Roman"/>
                <w:sz w:val="14"/>
                <w:szCs w:val="14"/>
                <w:color w:val="0000FF"/>
              </w:rPr>
              <w:t>3</w:t>
            </w:r>
          </w:p>
        </w:tc>
        <w:tc>
          <w:tcPr>
            <w:tcW w:w="4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80" w:type="dxa"/>
            <w:vAlign w:val="bottom"/>
            <w:gridSpan w:val="2"/>
            <w:vMerge w:val="restart"/>
          </w:tcPr>
          <w:p>
            <w:pPr>
              <w:jc w:val="right"/>
              <w:ind w:right="40"/>
              <w:spacing w:after="0" w:line="149" w:lineRule="exact"/>
              <w:rPr>
                <w:sz w:val="20"/>
                <w:szCs w:val="20"/>
                <w:color w:val="auto"/>
              </w:rPr>
            </w:pPr>
            <w:r>
              <w:rPr>
                <w:rFonts w:ascii="Times New Roman" w:cs="Times New Roman" w:eastAsia="Times New Roman" w:hAnsi="Times New Roman"/>
                <w:sz w:val="14"/>
                <w:szCs w:val="14"/>
                <w:color w:val="0000FF"/>
              </w:rPr>
              <w:t>3</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21.91</w:t>
            </w:r>
          </w:p>
        </w:tc>
        <w:tc>
          <w:tcPr>
            <w:tcW w:w="580" w:type="dxa"/>
            <w:vAlign w:val="bottom"/>
            <w:gridSpan w:val="3"/>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0000FF"/>
              </w:rPr>
              <w:t>639</w:t>
            </w:r>
          </w:p>
        </w:tc>
        <w:tc>
          <w:tcPr>
            <w:tcW w:w="280" w:type="dxa"/>
            <w:vAlign w:val="bottom"/>
          </w:tcPr>
          <w:p>
            <w:pPr>
              <w:spacing w:after="0"/>
              <w:rPr>
                <w:sz w:val="5"/>
                <w:szCs w:val="5"/>
                <w:color w:val="auto"/>
              </w:rPr>
            </w:pPr>
          </w:p>
        </w:tc>
        <w:tc>
          <w:tcPr>
            <w:tcW w:w="580" w:type="dxa"/>
            <w:vAlign w:val="bottom"/>
            <w:vMerge w:val="restart"/>
          </w:tcPr>
          <w:p>
            <w:pPr>
              <w:ind w:left="38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0000FF"/>
                <w:w w:val="93"/>
              </w:rPr>
              <w:t>Stock</w:t>
            </w:r>
          </w:p>
        </w:tc>
        <w:tc>
          <w:tcPr>
            <w:tcW w:w="16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Phantom</w:t>
            </w: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vMerge w:val="restart"/>
          </w:tcPr>
          <w:p>
            <w:pPr>
              <w:jc w:val="center"/>
              <w:ind w:left="181"/>
              <w:spacing w:after="0"/>
              <w:rPr>
                <w:sz w:val="20"/>
                <w:szCs w:val="20"/>
                <w:color w:val="auto"/>
              </w:rPr>
            </w:pPr>
            <w:r>
              <w:rPr>
                <w:rFonts w:ascii="Times New Roman" w:cs="Times New Roman" w:eastAsia="Times New Roman" w:hAnsi="Times New Roman"/>
                <w:sz w:val="11"/>
                <w:szCs w:val="11"/>
                <w:color w:val="008000"/>
              </w:rPr>
              <w:t>(4)</w:t>
            </w:r>
          </w:p>
        </w:tc>
        <w:tc>
          <w:tcPr>
            <w:tcW w:w="1020" w:type="dxa"/>
            <w:vAlign w:val="bottom"/>
            <w:vMerge w:val="restart"/>
          </w:tcPr>
          <w:p>
            <w:pPr>
              <w:jc w:val="center"/>
              <w:ind w:left="314"/>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0000FF"/>
              </w:rPr>
              <w:t>Common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Times New Roman" w:cs="Times New Roman" w:eastAsia="Times New Roman" w:hAnsi="Times New Roman"/>
                <w:sz w:val="14"/>
                <w:szCs w:val="14"/>
                <w:color w:val="0000FF"/>
              </w:rPr>
              <w:t>12/15/2008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400" w:type="dxa"/>
            <w:vAlign w:val="bottom"/>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0000FF"/>
              </w:rPr>
              <w:t>40</w:t>
            </w:r>
          </w:p>
        </w:tc>
        <w:tc>
          <w:tcPr>
            <w:tcW w:w="4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80" w:type="dxa"/>
            <w:vAlign w:val="bottom"/>
            <w:gridSpan w:val="2"/>
            <w:vMerge w:val="restart"/>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40</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21.91</w:t>
            </w:r>
          </w:p>
        </w:tc>
        <w:tc>
          <w:tcPr>
            <w:tcW w:w="860" w:type="dxa"/>
            <w:vAlign w:val="bottom"/>
            <w:gridSpan w:val="4"/>
            <w:vMerge w:val="restart"/>
          </w:tcPr>
          <w:p>
            <w:pPr>
              <w:jc w:val="right"/>
              <w:ind w:right="215"/>
              <w:spacing w:after="0" w:line="149" w:lineRule="exact"/>
              <w:rPr>
                <w:sz w:val="20"/>
                <w:szCs w:val="20"/>
                <w:color w:val="auto"/>
              </w:rPr>
            </w:pPr>
            <w:r>
              <w:rPr>
                <w:rFonts w:ascii="Times New Roman" w:cs="Times New Roman" w:eastAsia="Times New Roman" w:hAnsi="Times New Roman"/>
                <w:sz w:val="14"/>
                <w:szCs w:val="14"/>
                <w:color w:val="0000FF"/>
              </w:rPr>
              <w:t>8,801</w:t>
            </w:r>
          </w:p>
        </w:tc>
        <w:tc>
          <w:tcPr>
            <w:tcW w:w="580" w:type="dxa"/>
            <w:vAlign w:val="bottom"/>
            <w:vMerge w:val="restart"/>
          </w:tcPr>
          <w:p>
            <w:pPr>
              <w:ind w:left="38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0000FF"/>
                <w:w w:val="93"/>
              </w:rPr>
              <w:t>Stock</w:t>
            </w:r>
          </w:p>
        </w:tc>
        <w:tc>
          <w:tcPr>
            <w:tcW w:w="16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-7592695</wp:posOffset>
            </wp:positionV>
            <wp:extent cx="7297420" cy="764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764921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Reflects non-discretionary transactions affected in account pursuant to the terms of the Company's Profit Sharing and 401(k) Retirement Plan.</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1-for-1.</w:t>
      </w:r>
    </w:p>
    <w:p>
      <w:pPr>
        <w:spacing w:after="0" w:line="41" w:lineRule="exact"/>
        <w:rPr>
          <w:rFonts w:ascii="Times New Roman" w:cs="Times New Roman" w:eastAsia="Times New Roman" w:hAnsi="Times New Roman"/>
          <w:sz w:val="14"/>
          <w:szCs w:val="14"/>
          <w:color w:val="008000"/>
        </w:rPr>
      </w:pPr>
    </w:p>
    <w:p>
      <w:pPr>
        <w:ind w:left="40" w:right="2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27" w:lineRule="exact"/>
        <w:rPr>
          <w:rFonts w:ascii="Times New Roman" w:cs="Times New Roman" w:eastAsia="Times New Roman" w:hAnsi="Times New Roman"/>
          <w:sz w:val="14"/>
          <w:szCs w:val="14"/>
          <w:color w:val="008000"/>
        </w:rPr>
      </w:pPr>
    </w:p>
    <w:p>
      <w:pPr>
        <w:ind w:left="40" w:right="3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phantom stock units were accrued under the Company's Deferred Stock Bonus Plan and are payable in cash or shares of the Company's common stock until the reporting person's death, disability or retirement.</w:t>
      </w:r>
    </w:p>
    <w:p>
      <w:pPr>
        <w:spacing w:after="0" w:line="36"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 Michael B. Glenn</w:t>
            </w:r>
          </w:p>
        </w:tc>
        <w:tc>
          <w:tcPr>
            <w:tcW w:w="64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01/21/2009</w:t>
            </w:r>
          </w:p>
        </w:tc>
      </w:tr>
      <w:tr>
        <w:trPr>
          <w:trHeight w:val="20"/>
        </w:trPr>
        <w:tc>
          <w:tcPr>
            <w:tcW w:w="1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0" w:right="199" w:bottom="67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86280"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2019-12-16T09:39:28Z</dcterms:created>
  <dcterms:modified xsi:type="dcterms:W3CDTF">2019-12-16T09:39:28Z</dcterms:modified>
</cp:coreProperties>
</file>