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45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459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SECCHIA PETER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04/22/2008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04/22/2008</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Pr>
          <w:p>
            <w:pPr>
              <w:ind w:left="60"/>
              <w:spacing w:after="0"/>
              <w:rPr>
                <w:sz w:val="20"/>
                <w:szCs w:val="20"/>
                <w:color w:val="auto"/>
              </w:rPr>
            </w:pPr>
            <w:r>
              <w:rPr>
                <w:rFonts w:ascii="Arial" w:cs="Arial" w:eastAsia="Arial" w:hAnsi="Arial"/>
                <w:sz w:val="18"/>
                <w:szCs w:val="18"/>
                <w:color w:val="0000FF"/>
              </w:rPr>
              <w:t>300,000</w:t>
            </w:r>
          </w:p>
        </w:tc>
        <w:tc>
          <w:tcPr>
            <w:tcW w:w="500" w:type="dxa"/>
            <w:vAlign w:val="bottom"/>
          </w:tcPr>
          <w:p>
            <w:pPr>
              <w:ind w:left="1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34.03</w:t>
            </w:r>
            <w:r>
              <w:rPr>
                <w:rFonts w:ascii="Arial" w:cs="Arial" w:eastAsia="Arial" w:hAnsi="Arial"/>
                <w:sz w:val="22"/>
                <w:szCs w:val="22"/>
                <w:color w:val="008000"/>
                <w:w w:val="93"/>
                <w:vertAlign w:val="superscript"/>
              </w:rPr>
              <w:t>(1)</w:t>
            </w:r>
          </w:p>
        </w:tc>
        <w:tc>
          <w:tcPr>
            <w:tcW w:w="500" w:type="dxa"/>
            <w:vAlign w:val="bottom"/>
          </w:tcPr>
          <w:p>
            <w:pPr>
              <w:spacing w:after="0"/>
              <w:rPr>
                <w:sz w:val="24"/>
                <w:szCs w:val="24"/>
                <w:color w:val="auto"/>
              </w:rPr>
            </w:pPr>
          </w:p>
        </w:tc>
        <w:tc>
          <w:tcPr>
            <w:tcW w:w="720" w:type="dxa"/>
            <w:vAlign w:val="bottom"/>
          </w:tcPr>
          <w:p>
            <w:pPr>
              <w:jc w:val="center"/>
              <w:ind w:right="497"/>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LLC</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1380" w:type="dxa"/>
            <w:vAlign w:val="bottom"/>
            <w:tcBorders>
              <w:top w:val="single" w:sz="8" w:color="2C2C2C"/>
            </w:tcBorders>
            <w:gridSpan w:val="3"/>
          </w:tcPr>
          <w:p>
            <w:pPr>
              <w:jc w:val="center"/>
              <w:ind w:left="22"/>
              <w:spacing w:after="0"/>
              <w:rPr>
                <w:sz w:val="20"/>
                <w:szCs w:val="20"/>
                <w:color w:val="auto"/>
              </w:rPr>
            </w:pPr>
            <w:r>
              <w:rPr>
                <w:rFonts w:ascii="Arial" w:cs="Arial" w:eastAsia="Arial" w:hAnsi="Arial"/>
                <w:sz w:val="18"/>
                <w:szCs w:val="18"/>
                <w:color w:val="0000FF"/>
                <w:w w:val="88"/>
              </w:rPr>
              <w:t>7,590</w:t>
            </w:r>
          </w:p>
        </w:tc>
        <w:tc>
          <w:tcPr>
            <w:tcW w:w="3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80" w:type="dxa"/>
            <w:vAlign w:val="bottom"/>
            <w:gridSpan w:val="3"/>
          </w:tcPr>
          <w:p>
            <w:pPr>
              <w:jc w:val="center"/>
              <w:ind w:left="22"/>
              <w:spacing w:after="0"/>
              <w:rPr>
                <w:sz w:val="20"/>
                <w:szCs w:val="20"/>
                <w:color w:val="auto"/>
              </w:rPr>
            </w:pPr>
            <w:r>
              <w:rPr>
                <w:rFonts w:ascii="Arial" w:cs="Arial" w:eastAsia="Arial" w:hAnsi="Arial"/>
                <w:sz w:val="18"/>
                <w:szCs w:val="18"/>
                <w:color w:val="0000FF"/>
                <w:w w:val="87"/>
              </w:rPr>
              <w:t>50,000</w:t>
            </w:r>
          </w:p>
        </w:tc>
        <w:tc>
          <w:tcPr>
            <w:tcW w:w="30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80" w:type="dxa"/>
            <w:vAlign w:val="bottom"/>
            <w:gridSpan w:val="3"/>
          </w:tcPr>
          <w:p>
            <w:pPr>
              <w:jc w:val="center"/>
              <w:ind w:left="22"/>
              <w:spacing w:after="0"/>
              <w:rPr>
                <w:sz w:val="20"/>
                <w:szCs w:val="20"/>
                <w:color w:val="auto"/>
              </w:rPr>
            </w:pPr>
            <w:r>
              <w:rPr>
                <w:rFonts w:ascii="Arial" w:cs="Arial" w:eastAsia="Arial" w:hAnsi="Arial"/>
                <w:sz w:val="18"/>
                <w:szCs w:val="18"/>
                <w:color w:val="0000FF"/>
                <w:w w:val="87"/>
              </w:rPr>
              <w:t>15,384</w:t>
            </w:r>
          </w:p>
        </w:tc>
        <w:tc>
          <w:tcPr>
            <w:tcW w:w="30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80" w:type="dxa"/>
            <w:vAlign w:val="bottom"/>
            <w:gridSpan w:val="3"/>
          </w:tcPr>
          <w:p>
            <w:pPr>
              <w:jc w:val="center"/>
              <w:ind w:left="2"/>
              <w:spacing w:after="0"/>
              <w:rPr>
                <w:sz w:val="20"/>
                <w:szCs w:val="20"/>
                <w:color w:val="auto"/>
              </w:rPr>
            </w:pPr>
            <w:r>
              <w:rPr>
                <w:rFonts w:ascii="Arial" w:cs="Arial" w:eastAsia="Arial" w:hAnsi="Arial"/>
                <w:sz w:val="18"/>
                <w:szCs w:val="18"/>
                <w:color w:val="0000FF"/>
                <w:w w:val="89"/>
              </w:rPr>
              <w:t>292,621</w:t>
            </w:r>
          </w:p>
        </w:tc>
        <w:tc>
          <w:tcPr>
            <w:tcW w:w="30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80" w:type="dxa"/>
            <w:vAlign w:val="bottom"/>
            <w:gridSpan w:val="3"/>
          </w:tcPr>
          <w:p>
            <w:pPr>
              <w:jc w:val="center"/>
              <w:ind w:left="2"/>
              <w:spacing w:after="0"/>
              <w:rPr>
                <w:sz w:val="20"/>
                <w:szCs w:val="20"/>
                <w:color w:val="auto"/>
              </w:rPr>
            </w:pPr>
            <w:r>
              <w:rPr>
                <w:rFonts w:ascii="Arial" w:cs="Arial" w:eastAsia="Arial" w:hAnsi="Arial"/>
                <w:sz w:val="18"/>
                <w:szCs w:val="18"/>
                <w:color w:val="0000FF"/>
                <w:w w:val="89"/>
              </w:rPr>
              <w:t>151,973</w:t>
            </w:r>
          </w:p>
        </w:tc>
        <w:tc>
          <w:tcPr>
            <w:tcW w:w="30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gridSpan w:val="3"/>
            <w:vMerge w:val="restart"/>
          </w:tcPr>
          <w:p>
            <w:pPr>
              <w:jc w:val="center"/>
              <w:ind w:left="2"/>
              <w:spacing w:after="0"/>
              <w:rPr>
                <w:sz w:val="20"/>
                <w:szCs w:val="20"/>
                <w:color w:val="auto"/>
              </w:rPr>
            </w:pPr>
            <w:r>
              <w:rPr>
                <w:rFonts w:ascii="Arial" w:cs="Arial" w:eastAsia="Arial" w:hAnsi="Arial"/>
                <w:sz w:val="18"/>
                <w:szCs w:val="18"/>
                <w:color w:val="0000FF"/>
                <w:w w:val="89"/>
              </w:rPr>
              <w:t>164,000</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w w:val="99"/>
              </w:rPr>
              <w:t>Partnership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gridSpan w:val="3"/>
            <w:vMerge w:val="restart"/>
          </w:tcPr>
          <w:p>
            <w:pPr>
              <w:jc w:val="center"/>
              <w:ind w:left="22"/>
              <w:spacing w:after="0"/>
              <w:rPr>
                <w:sz w:val="20"/>
                <w:szCs w:val="20"/>
                <w:color w:val="auto"/>
              </w:rPr>
            </w:pPr>
            <w:r>
              <w:rPr>
                <w:rFonts w:ascii="Arial" w:cs="Arial" w:eastAsia="Arial" w:hAnsi="Arial"/>
                <w:sz w:val="18"/>
                <w:szCs w:val="18"/>
                <w:color w:val="0000FF"/>
                <w:w w:val="87"/>
              </w:rPr>
              <w:t>31,550</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200" w:type="dxa"/>
            <w:vAlign w:val="bottom"/>
          </w:tcPr>
          <w:p>
            <w:pPr>
              <w:spacing w:after="0"/>
              <w:rPr>
                <w:sz w:val="20"/>
                <w:szCs w:val="20"/>
                <w:color w:val="auto"/>
              </w:rPr>
            </w:pPr>
            <w:r>
              <w:rPr>
                <w:rFonts w:ascii="Arial" w:cs="Arial" w:eastAsia="Arial" w:hAnsi="Arial"/>
                <w:sz w:val="18"/>
                <w:szCs w:val="18"/>
                <w:color w:val="0000FF"/>
                <w:w w:val="94"/>
              </w:rPr>
              <w:t>by</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w w:val="97"/>
              </w:rPr>
              <w:t>Corporation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960" w:type="dxa"/>
            <w:vAlign w:val="bottom"/>
            <w:tcBorders>
              <w:bottom w:val="single" w:sz="8" w:color="2C2C2C"/>
            </w:tcBorders>
            <w:gridSpan w:val="6"/>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termination of the reporting person's interest in an exchange fund, into which 300,000 shares of the Company's common stock was transferred in December of 1999, and as to which the reporting person retained certain voting and depository authority.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by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46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as attorney-in-fact for Peter F.</w:t>
      </w:r>
      <w:r>
        <w:rPr>
          <w:sz w:val="20"/>
          <w:szCs w:val="20"/>
          <w:color w:val="auto"/>
        </w:rPr>
        <w:tab/>
      </w:r>
      <w:r>
        <w:rPr>
          <w:rFonts w:ascii="Arial" w:cs="Arial" w:eastAsia="Arial" w:hAnsi="Arial"/>
          <w:sz w:val="15"/>
          <w:szCs w:val="15"/>
          <w:color w:val="0000FF"/>
        </w:rPr>
        <w:t>04/24/2008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4283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2019-12-16T10:21:26Z</dcterms:created>
  <dcterms:modified xsi:type="dcterms:W3CDTF">2019-12-16T10:21:26Z</dcterms:modified>
</cp:coreProperties>
</file>