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5</w:t>
            </w:r>
          </w:p>
        </w:tc>
        <w:tc>
          <w:tcPr>
            <w:tcW w:w="6180" w:type="dxa"/>
            <w:vAlign w:val="bottom"/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20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180" w:type="dxa"/>
            <w:vAlign w:val="bottom"/>
            <w:gridSpan w:val="21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4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8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  <w:vMerge w:val="restart"/>
          </w:tcPr>
          <w:p>
            <w:pPr>
              <w:jc w:val="center"/>
              <w:ind w:left="8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22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MISSAD MATTHEW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GRAND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RAPIDS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Owned at end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 (I)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Year (Instr. 3 and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82.91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315,209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2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2,569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90,464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5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-7152640</wp:posOffset>
            </wp:positionV>
            <wp:extent cx="7045960" cy="71659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16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02/13/2023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6284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2023-02-15T12:21:45Z</dcterms:created>
  <dcterms:modified xsi:type="dcterms:W3CDTF">2023-02-15T12:21:45Z</dcterms:modified>
</cp:coreProperties>
</file>