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160020</wp:posOffset>
            </wp:positionH>
            <wp:positionV relativeFrom="page">
              <wp:posOffset>417195</wp:posOffset>
            </wp:positionV>
            <wp:extent cx="7307580" cy="167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07580" cy="167005"/>
                    </a:xfrm>
                    <a:prstGeom prst="rect">
                      <a:avLst/>
                    </a:prstGeom>
                    <a:noFill/>
                  </pic:spPr>
                </pic:pic>
              </a:graphicData>
            </a:graphic>
          </wp:anchor>
        </w:drawing>
        <w:t>Important Notice Regarding the Availability of Proxy Materials for the Shareholder Meeting to be held on 04/16/08.</w:t>
      </w:r>
    </w:p>
    <w:p>
      <w:pPr>
        <w:spacing w:after="0" w:line="48" w:lineRule="exact"/>
        <w:rPr>
          <w:sz w:val="20"/>
          <w:szCs w:val="20"/>
          <w:color w:val="auto"/>
        </w:rPr>
      </w:pPr>
    </w:p>
    <w:p>
      <w:pPr>
        <w:ind w:right="20"/>
        <w:spacing w:after="0" w:line="228" w:lineRule="auto"/>
        <w:rPr>
          <w:sz w:val="20"/>
          <w:szCs w:val="20"/>
          <w:color w:val="auto"/>
        </w:rPr>
      </w:pPr>
      <w:r>
        <w:rPr>
          <w:rFonts w:ascii="Arial" w:cs="Arial" w:eastAsia="Arial" w:hAnsi="Arial"/>
          <w:sz w:val="13"/>
          <w:szCs w:val="13"/>
          <w:b w:val="1"/>
          <w:bCs w:val="1"/>
          <w:i w:val="1"/>
          <w:i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rPr>
          <w:sz w:val="20"/>
          <w:szCs w:val="20"/>
          <w:color w:val="auto"/>
        </w:rPr>
      </w:pPr>
      <w:r>
        <w:rPr>
          <w:rFonts w:ascii="Arial" w:cs="Arial" w:eastAsia="Arial" w:hAnsi="Arial"/>
          <w:sz w:val="13"/>
          <w:szCs w:val="13"/>
          <w:color w:val="auto"/>
        </w:rPr>
        <w:t>The following materials are available for view:</w:t>
      </w:r>
    </w:p>
    <w:p>
      <w:pPr>
        <w:spacing w:after="0" w:line="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Notice and Proxy Statement and Annual Report</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To view this material, have the 12-digit Control #(s) available and visit: </w:t>
      </w:r>
      <w:r>
        <w:rPr>
          <w:rFonts w:ascii="Arial" w:cs="Arial" w:eastAsia="Arial" w:hAnsi="Arial"/>
          <w:sz w:val="13"/>
          <w:szCs w:val="13"/>
          <w:b w:val="1"/>
          <w:bCs w:val="1"/>
          <w:u w:val="single" w:color="auto"/>
          <w:color w:val="auto"/>
        </w:rPr>
        <w:t>www.investorEconnect.com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5" w:lineRule="exact"/>
        <w:rPr>
          <w:sz w:val="20"/>
          <w:szCs w:val="20"/>
          <w:color w:val="auto"/>
        </w:rPr>
      </w:pPr>
    </w:p>
    <w:p>
      <w:pPr>
        <w:ind w:right="2640"/>
        <w:spacing w:after="0" w:line="229" w:lineRule="auto"/>
        <w:rPr>
          <w:sz w:val="20"/>
          <w:szCs w:val="20"/>
          <w:color w:val="auto"/>
        </w:rPr>
      </w:pPr>
      <w:r>
        <w:rPr>
          <w:rFonts w:ascii="Arial" w:cs="Arial" w:eastAsia="Arial" w:hAnsi="Arial"/>
          <w:sz w:val="13"/>
          <w:szCs w:val="13"/>
          <w:b w:val="1"/>
          <w:bCs w:val="1"/>
          <w:color w:val="auto"/>
        </w:rPr>
        <w:t>If you want to receive a paper or e-mail copy of the above listed documents you must request one. There is no charge to you for requesting a copy To facilitate timely delivery please make the request as instructed below on or before 03/27/08.</w:t>
      </w:r>
    </w:p>
    <w:p>
      <w:pPr>
        <w:spacing w:after="0" w:line="1" w:lineRule="exact"/>
        <w:rPr>
          <w:sz w:val="20"/>
          <w:szCs w:val="20"/>
          <w:color w:val="auto"/>
        </w:rPr>
      </w:pPr>
    </w:p>
    <w:p>
      <w:pPr>
        <w:spacing w:after="0"/>
        <w:tabs>
          <w:tab w:leader="none" w:pos="1260" w:val="left"/>
          <w:tab w:leader="none" w:pos="3560" w:val="left"/>
          <w:tab w:leader="none" w:pos="5340" w:val="left"/>
        </w:tabs>
        <w:rPr>
          <w:sz w:val="20"/>
          <w:szCs w:val="20"/>
          <w:color w:val="auto"/>
        </w:rPr>
      </w:pPr>
      <w:r>
        <w:rPr>
          <w:rFonts w:ascii="Arial" w:cs="Arial" w:eastAsia="Arial" w:hAnsi="Arial"/>
          <w:sz w:val="13"/>
          <w:szCs w:val="13"/>
          <w:color w:val="auto"/>
        </w:rPr>
        <w:t>To request material:</w:t>
      </w:r>
      <w:r>
        <w:rPr>
          <w:sz w:val="20"/>
          <w:szCs w:val="20"/>
          <w:color w:val="auto"/>
        </w:rPr>
        <w:tab/>
      </w:r>
      <w:r>
        <w:rPr>
          <w:rFonts w:ascii="Arial" w:cs="Arial" w:eastAsia="Arial" w:hAnsi="Arial"/>
          <w:sz w:val="13"/>
          <w:szCs w:val="13"/>
          <w:b w:val="1"/>
          <w:bCs w:val="1"/>
          <w:color w:val="auto"/>
        </w:rPr>
        <w:t>Internet</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www.investor</w:t>
      </w:r>
      <w:r>
        <w:rPr>
          <w:rFonts w:ascii="Arial" w:cs="Arial" w:eastAsia="Arial" w:hAnsi="Arial"/>
          <w:sz w:val="13"/>
          <w:szCs w:val="13"/>
          <w:b w:val="1"/>
          <w:bCs w:val="1"/>
          <w:u w:val="single" w:color="auto"/>
          <w:color w:val="auto"/>
        </w:rPr>
        <w:t>E</w:t>
      </w:r>
      <w:r>
        <w:rPr>
          <w:rFonts w:ascii="Arial" w:cs="Arial" w:eastAsia="Arial" w:hAnsi="Arial"/>
          <w:sz w:val="13"/>
          <w:szCs w:val="13"/>
          <w:u w:val="single" w:color="auto"/>
          <w:color w:val="auto"/>
        </w:rPr>
        <w:t>connect.com</w:t>
      </w:r>
      <w:r>
        <w:rPr>
          <w:sz w:val="20"/>
          <w:szCs w:val="20"/>
          <w:color w:val="auto"/>
        </w:rPr>
        <w:tab/>
      </w:r>
      <w:r>
        <w:rPr>
          <w:rFonts w:ascii="Arial" w:cs="Arial" w:eastAsia="Arial" w:hAnsi="Arial"/>
          <w:sz w:val="13"/>
          <w:szCs w:val="13"/>
          <w:b w:val="1"/>
          <w:bCs w:val="1"/>
          <w:color w:val="auto"/>
        </w:rPr>
        <w:t>Telephone</w:t>
      </w:r>
      <w:r>
        <w:rPr>
          <w:rFonts w:ascii="Arial" w:cs="Arial" w:eastAsia="Arial" w:hAnsi="Arial"/>
          <w:sz w:val="13"/>
          <w:szCs w:val="13"/>
          <w:color w:val="auto"/>
        </w:rPr>
        <w:t>: 1-800-579-1639</w:t>
      </w:r>
      <w:r>
        <w:rPr>
          <w:sz w:val="20"/>
          <w:szCs w:val="20"/>
          <w:color w:val="auto"/>
        </w:rPr>
        <w:tab/>
      </w:r>
      <w:r>
        <w:rPr>
          <w:rFonts w:ascii="Arial" w:cs="Arial" w:eastAsia="Arial" w:hAnsi="Arial"/>
          <w:sz w:val="12"/>
          <w:szCs w:val="12"/>
          <w:b w:val="1"/>
          <w:bCs w:val="1"/>
          <w:color w:val="auto"/>
        </w:rPr>
        <w:t>**Email</w:t>
      </w:r>
      <w:r>
        <w:rPr>
          <w:rFonts w:ascii="Arial" w:cs="Arial" w:eastAsia="Arial" w:hAnsi="Arial"/>
          <w:sz w:val="12"/>
          <w:szCs w:val="12"/>
          <w:color w:val="auto"/>
        </w:rPr>
        <w:t>: sendmaterial@investor</w:t>
      </w:r>
      <w:r>
        <w:rPr>
          <w:rFonts w:ascii="Arial" w:cs="Arial" w:eastAsia="Arial" w:hAnsi="Arial"/>
          <w:sz w:val="12"/>
          <w:szCs w:val="12"/>
          <w:b w:val="1"/>
          <w:bCs w:val="1"/>
          <w:color w:val="auto"/>
        </w:rPr>
        <w:t>E</w:t>
      </w:r>
      <w:r>
        <w:rPr>
          <w:rFonts w:ascii="Arial" w:cs="Arial" w:eastAsia="Arial" w:hAnsi="Arial"/>
          <w:sz w:val="12"/>
          <w:szCs w:val="12"/>
          <w:color w:val="auto"/>
        </w:rPr>
        <w:t>connect.com</w:t>
      </w:r>
    </w:p>
    <w:p>
      <w:pPr>
        <w:spacing w:after="0" w:line="78" w:lineRule="exact"/>
        <w:rPr>
          <w:sz w:val="20"/>
          <w:szCs w:val="20"/>
          <w:color w:val="auto"/>
        </w:rPr>
      </w:pPr>
    </w:p>
    <w:p>
      <w:pPr>
        <w:spacing w:after="0" w:line="246" w:lineRule="auto"/>
        <w:rPr>
          <w:sz w:val="20"/>
          <w:szCs w:val="20"/>
          <w:color w:val="auto"/>
        </w:rPr>
      </w:pPr>
      <w:r>
        <w:rPr>
          <w:rFonts w:ascii="Arial" w:cs="Arial" w:eastAsia="Arial" w:hAnsi="Arial"/>
          <w:sz w:val="13"/>
          <w:szCs w:val="13"/>
          <w:color w:val="auto"/>
        </w:rPr>
        <w:t xml:space="preserve">**If requesting material by e-mail please send a blank e-mail with the </w:t>
      </w:r>
      <w:r>
        <w:rPr>
          <w:rFonts w:ascii="Arial" w:cs="Arial" w:eastAsia="Arial" w:hAnsi="Arial"/>
          <w:sz w:val="13"/>
          <w:szCs w:val="13"/>
          <w:b w:val="1"/>
          <w:bCs w:val="1"/>
          <w:color w:val="auto"/>
        </w:rPr>
        <w:t>12-digit Control# (located on the following page)</w:t>
      </w:r>
      <w:r>
        <w:rPr>
          <w:rFonts w:ascii="Arial" w:cs="Arial" w:eastAsia="Arial" w:hAnsi="Arial"/>
          <w:sz w:val="13"/>
          <w:szCs w:val="13"/>
          <w:color w:val="auto"/>
        </w:rPr>
        <w:t xml:space="preserve"> in the subject line. Requests, instructions and other inquiries will NOT be forwarded to your investment advisor.</w:t>
      </w:r>
    </w:p>
    <w:p>
      <w:pPr>
        <w:sectPr>
          <w:pgSz w:w="11900" w:h="16838" w:orient="portrait"/>
          <w:cols w:equalWidth="0" w:num="1">
            <w:col w:w="11420"/>
          </w:cols>
          <w:pgMar w:left="240" w:top="693" w:right="239" w:bottom="1440" w:gutter="0" w:footer="0" w:header="0"/>
        </w:sectPr>
      </w:pPr>
    </w:p>
    <w:p>
      <w:pPr>
        <w:spacing w:after="0" w:line="300" w:lineRule="exact"/>
        <w:rPr>
          <w:sz w:val="20"/>
          <w:szCs w:val="20"/>
          <w:color w:val="auto"/>
        </w:rPr>
      </w:pPr>
    </w:p>
    <w:p>
      <w:pPr>
        <w:ind w:left="280"/>
        <w:spacing w:after="0"/>
        <w:rPr>
          <w:sz w:val="20"/>
          <w:szCs w:val="20"/>
          <w:color w:val="auto"/>
        </w:rPr>
      </w:pPr>
      <w:r>
        <w:rPr>
          <w:rFonts w:ascii="Arial" w:cs="Arial" w:eastAsia="Arial" w:hAnsi="Arial"/>
          <w:sz w:val="9"/>
          <w:szCs w:val="9"/>
          <w:i w:val="1"/>
          <w:iCs w:val="1"/>
          <w:color w:val="auto"/>
        </w:rPr>
        <w:t>UNIVERSAL FOREST PRODUCTS, INC.</w:t>
      </w:r>
    </w:p>
    <w:p>
      <w:pPr>
        <w:ind w:left="280"/>
        <w:spacing w:after="0" w:line="219" w:lineRule="auto"/>
        <w:rPr>
          <w:sz w:val="20"/>
          <w:szCs w:val="20"/>
          <w:color w:val="auto"/>
        </w:rPr>
      </w:pPr>
      <w:r>
        <w:rPr>
          <w:rFonts w:ascii="Arial" w:cs="Arial" w:eastAsia="Arial" w:hAnsi="Arial"/>
          <w:sz w:val="9"/>
          <w:szCs w:val="9"/>
          <w:i w:val="1"/>
          <w:iCs w:val="1"/>
          <w:color w:val="auto"/>
        </w:rPr>
        <w:t>2801 EAST BELTLINE, NE</w:t>
      </w:r>
    </w:p>
    <w:p>
      <w:pPr>
        <w:ind w:left="280"/>
        <w:spacing w:after="0"/>
        <w:rPr>
          <w:sz w:val="20"/>
          <w:szCs w:val="20"/>
          <w:color w:val="auto"/>
        </w:rPr>
      </w:pPr>
      <w:r>
        <w:rPr>
          <w:rFonts w:ascii="Arial" w:cs="Arial" w:eastAsia="Arial" w:hAnsi="Arial"/>
          <w:sz w:val="9"/>
          <w:szCs w:val="9"/>
          <w:i w:val="1"/>
          <w:iCs w:val="1"/>
          <w:color w:val="auto"/>
        </w:rPr>
        <w:t>GRAND RAPIDS, MI 49525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Meeting Location</w:t>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color w:val="auto"/>
        </w:rPr>
        <w:t>The Annual Meeting for holders as of 02/20/08</w:t>
      </w:r>
    </w:p>
    <w:p>
      <w:pPr>
        <w:spacing w:after="0" w:line="216" w:lineRule="auto"/>
        <w:rPr>
          <w:sz w:val="20"/>
          <w:szCs w:val="20"/>
          <w:color w:val="auto"/>
        </w:rPr>
      </w:pPr>
      <w:r>
        <w:rPr>
          <w:rFonts w:ascii="Arial" w:cs="Arial" w:eastAsia="Arial" w:hAnsi="Arial"/>
          <w:sz w:val="13"/>
          <w:szCs w:val="13"/>
          <w:color w:val="auto"/>
        </w:rPr>
        <w:t>is to be held on 04/16/08 at 8:30 A.M. EDT</w:t>
      </w:r>
    </w:p>
    <w:p>
      <w:pPr>
        <w:spacing w:after="0" w:line="217" w:lineRule="auto"/>
        <w:tabs>
          <w:tab w:leader="none" w:pos="260" w:val="left"/>
        </w:tabs>
        <w:rPr>
          <w:sz w:val="20"/>
          <w:szCs w:val="20"/>
          <w:color w:val="auto"/>
        </w:rPr>
      </w:pPr>
      <w:r>
        <w:rPr>
          <w:rFonts w:ascii="Arial" w:cs="Arial" w:eastAsia="Arial" w:hAnsi="Arial"/>
          <w:sz w:val="13"/>
          <w:szCs w:val="13"/>
          <w:color w:val="auto"/>
        </w:rPr>
        <w:t>at:</w:t>
        <w:tab/>
        <w:t>The Universal Forest Products</w:t>
      </w:r>
    </w:p>
    <w:p>
      <w:pPr>
        <w:ind w:left="360"/>
        <w:spacing w:after="0" w:line="217" w:lineRule="auto"/>
        <w:rPr>
          <w:sz w:val="20"/>
          <w:szCs w:val="20"/>
          <w:color w:val="auto"/>
        </w:rPr>
      </w:pPr>
      <w:r>
        <w:rPr>
          <w:rFonts w:ascii="Arial" w:cs="Arial" w:eastAsia="Arial" w:hAnsi="Arial"/>
          <w:sz w:val="13"/>
          <w:szCs w:val="13"/>
          <w:color w:val="auto"/>
        </w:rPr>
        <w:t>Technology &amp; Training Building</w:t>
      </w:r>
    </w:p>
    <w:p>
      <w:pPr>
        <w:ind w:left="360"/>
        <w:spacing w:after="0" w:line="217" w:lineRule="auto"/>
        <w:rPr>
          <w:sz w:val="20"/>
          <w:szCs w:val="20"/>
          <w:color w:val="auto"/>
        </w:rPr>
      </w:pPr>
      <w:r>
        <w:rPr>
          <w:rFonts w:ascii="Arial" w:cs="Arial" w:eastAsia="Arial" w:hAnsi="Arial"/>
          <w:sz w:val="13"/>
          <w:szCs w:val="13"/>
          <w:color w:val="auto"/>
        </w:rPr>
        <w:t>2880 East Beltline Lane</w:t>
      </w:r>
    </w:p>
    <w:p>
      <w:pPr>
        <w:ind w:left="360"/>
        <w:spacing w:after="0"/>
        <w:rPr>
          <w:sz w:val="20"/>
          <w:szCs w:val="20"/>
          <w:color w:val="auto"/>
        </w:rPr>
      </w:pPr>
      <w:r>
        <w:rPr>
          <w:rFonts w:ascii="Arial" w:cs="Arial" w:eastAsia="Arial" w:hAnsi="Arial"/>
          <w:sz w:val="13"/>
          <w:szCs w:val="13"/>
          <w:color w:val="auto"/>
        </w:rPr>
        <w:t>NE Grand Rapids, 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178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UNIVERSAL FOREST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8890</wp:posOffset>
            </wp:positionV>
            <wp:extent cx="1378585" cy="31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8585" cy="317500"/>
                    </a:xfrm>
                    <a:prstGeom prst="rect">
                      <a:avLst/>
                    </a:prstGeom>
                    <a:noFill/>
                  </pic:spPr>
                </pic:pic>
              </a:graphicData>
            </a:graphic>
          </wp:anchor>
        </w:drawing>
      </w:r>
    </w:p>
    <w:p>
      <w:pPr>
        <w:spacing w:after="0" w:line="8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Vote In Person</w:t>
      </w:r>
    </w:p>
    <w:p>
      <w:pPr>
        <w:spacing w:after="0" w:line="62" w:lineRule="exact"/>
        <w:rPr>
          <w:sz w:val="20"/>
          <w:szCs w:val="20"/>
          <w:color w:val="auto"/>
        </w:rPr>
      </w:pPr>
    </w:p>
    <w:p>
      <w:pPr>
        <w:jc w:val="both"/>
        <w:spacing w:after="0" w:line="223" w:lineRule="auto"/>
        <w:rPr>
          <w:sz w:val="20"/>
          <w:szCs w:val="20"/>
          <w:color w:val="auto"/>
        </w:rPr>
      </w:pPr>
      <w:r>
        <w:rPr>
          <w:rFonts w:ascii="Arial" w:cs="Arial" w:eastAsia="Arial" w:hAnsi="Arial"/>
          <w:sz w:val="13"/>
          <w:szCs w:val="13"/>
          <w:color w:val="auto"/>
        </w:rPr>
        <w:t>Many shareholder meetings have attendance requirements including, but not limited to, the possession of an attendance ticket 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-5080</wp:posOffset>
            </wp:positionV>
            <wp:extent cx="1498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8600" cy="351790"/>
                    </a:xfrm>
                    <a:prstGeom prst="rect">
                      <a:avLst/>
                    </a:prstGeom>
                    <a:noFill/>
                  </pic:spPr>
                </pic:pic>
              </a:graphicData>
            </a:graphic>
          </wp:anchor>
        </w:drawing>
      </w:r>
    </w:p>
    <w:p>
      <w:pPr>
        <w:spacing w:after="0" w:line="6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Vote By Internet</w:t>
      </w:r>
    </w:p>
    <w:p>
      <w:pPr>
        <w:spacing w:after="0" w:line="46" w:lineRule="exact"/>
        <w:rPr>
          <w:sz w:val="20"/>
          <w:szCs w:val="20"/>
          <w:color w:val="auto"/>
        </w:rPr>
      </w:pPr>
    </w:p>
    <w:p>
      <w:pPr>
        <w:jc w:val="both"/>
        <w:spacing w:after="0" w:line="230" w:lineRule="auto"/>
        <w:rPr>
          <w:sz w:val="20"/>
          <w:szCs w:val="20"/>
          <w:color w:val="auto"/>
        </w:rPr>
      </w:pPr>
      <w:r>
        <w:rPr>
          <w:rFonts w:ascii="Arial" w:cs="Arial" w:eastAsia="Arial" w:hAnsi="Arial"/>
          <w:sz w:val="13"/>
          <w:szCs w:val="13"/>
          <w:color w:val="auto"/>
        </w:rPr>
        <w:t xml:space="preserve">To vote </w:t>
      </w:r>
      <w:r>
        <w:rPr>
          <w:rFonts w:ascii="Arial" w:cs="Arial" w:eastAsia="Arial" w:hAnsi="Arial"/>
          <w:sz w:val="13"/>
          <w:szCs w:val="13"/>
          <w:b w:val="1"/>
          <w:bCs w:val="1"/>
          <w:i w:val="1"/>
          <w:iCs w:val="1"/>
          <w:color w:val="auto"/>
        </w:rPr>
        <w:t>now</w:t>
      </w:r>
      <w:r>
        <w:rPr>
          <w:rFonts w:ascii="Arial" w:cs="Arial" w:eastAsia="Arial" w:hAnsi="Arial"/>
          <w:sz w:val="13"/>
          <w:szCs w:val="13"/>
          <w:color w:val="auto"/>
        </w:rPr>
        <w:t xml:space="preserve"> by Internet, go to </w:t>
      </w:r>
      <w:r>
        <w:rPr>
          <w:rFonts w:ascii="Arial" w:cs="Arial" w:eastAsia="Arial" w:hAnsi="Arial"/>
          <w:sz w:val="13"/>
          <w:szCs w:val="13"/>
          <w:b w:val="1"/>
          <w:bCs w:val="1"/>
          <w:u w:val="single" w:color="auto"/>
          <w:color w:val="auto"/>
        </w:rPr>
        <w:t>WWW.PROXYVOTE.COM</w:t>
      </w:r>
      <w:r>
        <w:rPr>
          <w:rFonts w:ascii="Arial" w:cs="Arial" w:eastAsia="Arial" w:hAnsi="Arial"/>
          <w:sz w:val="13"/>
          <w:szCs w:val="13"/>
          <w:b w:val="1"/>
          <w:bCs w:val="1"/>
          <w:color w:val="auto"/>
        </w:rPr>
        <w:t>.</w:t>
      </w:r>
      <w:r>
        <w:rPr>
          <w:rFonts w:ascii="Arial" w:cs="Arial" w:eastAsia="Arial" w:hAnsi="Arial"/>
          <w:sz w:val="13"/>
          <w:szCs w:val="13"/>
          <w:color w:val="auto"/>
        </w:rPr>
        <w:t xml:space="preserve"> Use the Internet to transmit your voting instructions and for electronic delivery of information up until 11:59 P.M. Eastern Time the day before the cut-off date or meeting date. Have your notice in hand when you access the web site and follow the instructions.</w:t>
      </w:r>
    </w:p>
    <w:p>
      <w:pPr>
        <w:spacing w:after="0" w:line="1629" w:lineRule="exact"/>
        <w:rPr>
          <w:sz w:val="20"/>
          <w:szCs w:val="20"/>
          <w:color w:val="auto"/>
        </w:rPr>
      </w:pPr>
    </w:p>
    <w:p>
      <w:pPr>
        <w:sectPr>
          <w:pgSz w:w="11900" w:h="16838" w:orient="portrait"/>
          <w:cols w:equalWidth="0" w:num="2">
            <w:col w:w="5780" w:space="720"/>
            <w:col w:w="4920"/>
          </w:cols>
          <w:pgMar w:left="240" w:top="693" w:right="239"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ind w:left="560"/>
        <w:spacing w:after="0"/>
        <w:rPr>
          <w:sz w:val="20"/>
          <w:szCs w:val="20"/>
          <w:color w:val="auto"/>
        </w:rPr>
      </w:pPr>
      <w:r>
        <w:rPr>
          <w:rFonts w:ascii="Arial" w:cs="Arial" w:eastAsia="Arial" w:hAnsi="Arial"/>
          <w:sz w:val="25"/>
          <w:szCs w:val="25"/>
          <w:b w:val="1"/>
          <w:bCs w:val="1"/>
          <w:color w:val="auto"/>
        </w:rPr>
        <w:t>FOR MEETING</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25"/>
          <w:szCs w:val="25"/>
          <w:b w:val="1"/>
          <w:bCs w:val="1"/>
          <w:color w:val="auto"/>
        </w:rPr>
        <w:t>DIRECTIONS PLEASE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R1UFP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493395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type w:val="continuous"/>
        </w:sectPr>
      </w:pPr>
    </w:p>
    <w:bookmarkStart w:id="2" w:name="page3"/>
    <w:bookmarkEnd w:id="2"/>
    <w:p>
      <w:pPr>
        <w:jc w:val="center"/>
        <w:ind w:right="665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160020</wp:posOffset>
            </wp:positionH>
            <wp:positionV relativeFrom="page">
              <wp:posOffset>742950</wp:posOffset>
            </wp:positionV>
            <wp:extent cx="2242185" cy="167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42185" cy="167005"/>
                    </a:xfrm>
                    <a:prstGeom prst="rect">
                      <a:avLst/>
                    </a:prstGeom>
                    <a:noFill/>
                  </pic:spPr>
                </pic:pic>
              </a:graphicData>
            </a:graphic>
          </wp:anchor>
        </w:drawing>
        <w:t>Voting items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a vote FOR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  nominees  listed  in  Proposal  1,  and  FOR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Proposals 2 and 3</w:t>
      </w:r>
    </w:p>
    <w:p>
      <w:pPr>
        <w:spacing w:after="0" w:line="24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Vote on Directors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Nominees:</w:t>
      </w:r>
    </w:p>
    <w:p>
      <w:pPr>
        <w:spacing w:after="0" w:line="19"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4"/>
          <w:szCs w:val="14"/>
          <w:color w:val="auto"/>
        </w:rPr>
      </w:pPr>
      <w:r>
        <w:rPr>
          <w:rFonts w:ascii="Arial" w:cs="Arial" w:eastAsia="Arial" w:hAnsi="Arial"/>
          <w:sz w:val="14"/>
          <w:szCs w:val="14"/>
          <w:color w:val="auto"/>
        </w:rPr>
        <w:t>John W.</w:t>
      </w:r>
    </w:p>
    <w:p>
      <w:pPr>
        <w:spacing w:after="0" w:line="1"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4"/>
          <w:szCs w:val="14"/>
          <w:color w:val="auto"/>
        </w:rPr>
      </w:pPr>
      <w:r>
        <w:rPr>
          <w:rFonts w:ascii="Arial" w:cs="Arial" w:eastAsia="Arial" w:hAnsi="Arial"/>
          <w:sz w:val="14"/>
          <w:szCs w:val="14"/>
          <w:color w:val="auto"/>
        </w:rPr>
        <w:t>Garside</w:t>
      </w:r>
    </w:p>
    <w:p>
      <w:pPr>
        <w:spacing w:after="0" w:line="1" w:lineRule="exact"/>
        <w:rPr>
          <w:sz w:val="20"/>
          <w:szCs w:val="20"/>
          <w:color w:val="auto"/>
        </w:rPr>
      </w:pPr>
    </w:p>
    <w:p>
      <w:pPr>
        <w:ind w:left="900" w:hanging="446"/>
        <w:spacing w:after="0"/>
        <w:tabs>
          <w:tab w:leader="none" w:pos="900" w:val="left"/>
        </w:tabs>
        <w:numPr>
          <w:ilvl w:val="1"/>
          <w:numId w:val="4"/>
        </w:numPr>
        <w:rPr>
          <w:rFonts w:ascii="Arial" w:cs="Arial" w:eastAsia="Arial" w:hAnsi="Arial"/>
          <w:sz w:val="14"/>
          <w:szCs w:val="14"/>
          <w:color w:val="auto"/>
        </w:rPr>
      </w:pPr>
      <w:r>
        <w:rPr>
          <w:rFonts w:ascii="Arial" w:cs="Arial" w:eastAsia="Arial" w:hAnsi="Arial"/>
          <w:sz w:val="14"/>
          <w:szCs w:val="14"/>
          <w:color w:val="auto"/>
        </w:rPr>
        <w:t>Mark A. Murray</w:t>
      </w:r>
    </w:p>
    <w:p>
      <w:pPr>
        <w:spacing w:after="0" w:line="109" w:lineRule="exact"/>
        <w:rPr>
          <w:rFonts w:ascii="Arial" w:cs="Arial" w:eastAsia="Arial" w:hAnsi="Arial"/>
          <w:sz w:val="14"/>
          <w:szCs w:val="14"/>
          <w:color w:val="auto"/>
        </w:rPr>
      </w:pPr>
    </w:p>
    <w:p>
      <w:pPr>
        <w:ind w:left="460" w:hanging="452"/>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Approve the Company’s Amended Employee Stock Purchase</w:t>
      </w:r>
    </w:p>
    <w:p>
      <w:pPr>
        <w:spacing w:after="0" w:line="122" w:lineRule="exact"/>
        <w:rPr>
          <w:rFonts w:ascii="Arial" w:cs="Arial" w:eastAsia="Arial" w:hAnsi="Arial"/>
          <w:sz w:val="14"/>
          <w:szCs w:val="14"/>
          <w:color w:val="auto"/>
        </w:rPr>
      </w:pPr>
    </w:p>
    <w:p>
      <w:pPr>
        <w:ind w:left="460" w:hanging="452"/>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ratify the appointment of Ernst &amp; Young LLP as independent public accountants of the Company for fiscal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R1UFP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12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1"/>
    </w:lvl>
    <w:lvl w:ilvl="1">
      <w:lvlJc w:val="left"/>
      <w:lvlText w:val="%2)"/>
      <w:numFmt w:val="decimal"/>
      <w:start w:val="3"/>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2019-12-14T02:23:14Z</dcterms:created>
  <dcterms:modified xsi:type="dcterms:W3CDTF">2019-12-14T02:23:14Z</dcterms:modified>
</cp:coreProperties>
</file>