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31,632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98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through dividend reinvestment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Michael R. Cole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2025-08-01T11:25:34Z</dcterms:created>
  <dcterms:modified xsi:type="dcterms:W3CDTF">2025-08-01T11:25:34Z</dcterms:modified>
</cp:coreProperties>
</file>